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329" w:rsidRDefault="00106329">
      <w:pPr>
        <w:pStyle w:val="Textoindependiente"/>
        <w:spacing w:before="218"/>
        <w:rPr>
          <w:rFonts w:ascii="Times New Roman"/>
        </w:rPr>
      </w:pPr>
    </w:p>
    <w:p w:rsidR="00106329" w:rsidRDefault="00AC67AF">
      <w:pPr>
        <w:pStyle w:val="Ttulo1"/>
        <w:ind w:left="167" w:right="168"/>
        <w:jc w:val="center"/>
      </w:pPr>
      <w:bookmarkStart w:id="0" w:name="_GoBack"/>
      <w:r w:rsidRPr="00AC67AF">
        <w:rPr>
          <w:sz w:val="20"/>
        </w:rPr>
        <w:drawing>
          <wp:anchor distT="0" distB="0" distL="114300" distR="114300" simplePos="0" relativeHeight="251657216" behindDoc="1" locked="0" layoutInCell="1" allowOverlap="1" wp14:anchorId="2B5E99E7">
            <wp:simplePos x="0" y="0"/>
            <wp:positionH relativeFrom="column">
              <wp:posOffset>4086225</wp:posOffset>
            </wp:positionH>
            <wp:positionV relativeFrom="paragraph">
              <wp:posOffset>14605</wp:posOffset>
            </wp:positionV>
            <wp:extent cx="2247900" cy="721441"/>
            <wp:effectExtent l="0" t="0" r="0" b="254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47900" cy="721441"/>
                    </a:xfrm>
                    <a:prstGeom prst="rect">
                      <a:avLst/>
                    </a:prstGeom>
                  </pic:spPr>
                </pic:pic>
              </a:graphicData>
            </a:graphic>
            <wp14:sizeRelH relativeFrom="margin">
              <wp14:pctWidth>0</wp14:pctWidth>
            </wp14:sizeRelH>
            <wp14:sizeRelV relativeFrom="margin">
              <wp14:pctHeight>0</wp14:pctHeight>
            </wp14:sizeRelV>
          </wp:anchor>
        </w:drawing>
      </w:r>
      <w:bookmarkEnd w:id="0"/>
      <w:r w:rsidR="006F5C17">
        <w:rPr>
          <w:spacing w:val="-2"/>
        </w:rPr>
        <w:t>MEMORANDO</w:t>
      </w:r>
    </w:p>
    <w:p w:rsidR="00106329" w:rsidRDefault="00106329">
      <w:pPr>
        <w:pStyle w:val="Textoindependiente"/>
        <w:spacing w:before="97"/>
        <w:rPr>
          <w:rFonts w:ascii="Arial"/>
          <w:b/>
          <w:sz w:val="20"/>
        </w:rPr>
      </w:pPr>
    </w:p>
    <w:tbl>
      <w:tblPr>
        <w:tblStyle w:val="TableNormal"/>
        <w:tblW w:w="0" w:type="auto"/>
        <w:tblInd w:w="230" w:type="dxa"/>
        <w:tblLayout w:type="fixed"/>
        <w:tblLook w:val="01E0" w:firstRow="1" w:lastRow="1" w:firstColumn="1" w:lastColumn="1" w:noHBand="0" w:noVBand="0"/>
      </w:tblPr>
      <w:tblGrid>
        <w:gridCol w:w="1302"/>
        <w:gridCol w:w="7601"/>
      </w:tblGrid>
      <w:tr w:rsidR="00106329">
        <w:trPr>
          <w:trHeight w:val="1043"/>
        </w:trPr>
        <w:tc>
          <w:tcPr>
            <w:tcW w:w="1302" w:type="dxa"/>
          </w:tcPr>
          <w:p w:rsidR="00106329" w:rsidRDefault="006F5C17">
            <w:pPr>
              <w:pStyle w:val="TableParagraph"/>
              <w:spacing w:line="268" w:lineRule="exact"/>
              <w:ind w:left="50"/>
              <w:rPr>
                <w:rFonts w:ascii="Arial"/>
                <w:b/>
                <w:sz w:val="24"/>
              </w:rPr>
            </w:pPr>
            <w:r>
              <w:rPr>
                <w:rFonts w:ascii="Arial"/>
                <w:b/>
                <w:spacing w:val="-2"/>
                <w:sz w:val="24"/>
              </w:rPr>
              <w:t>PARA:</w:t>
            </w:r>
          </w:p>
        </w:tc>
        <w:tc>
          <w:tcPr>
            <w:tcW w:w="7601" w:type="dxa"/>
          </w:tcPr>
          <w:p w:rsidR="00106329" w:rsidRDefault="006F5C17">
            <w:pPr>
              <w:pStyle w:val="TableParagraph"/>
              <w:spacing w:line="268" w:lineRule="exact"/>
              <w:ind w:left="161"/>
              <w:rPr>
                <w:rFonts w:ascii="Arial" w:hAnsi="Arial"/>
                <w:b/>
                <w:sz w:val="24"/>
              </w:rPr>
            </w:pPr>
            <w:r>
              <w:rPr>
                <w:rFonts w:ascii="Arial" w:hAnsi="Arial"/>
                <w:b/>
                <w:sz w:val="24"/>
              </w:rPr>
              <w:t>ANDRÉS</w:t>
            </w:r>
            <w:r>
              <w:rPr>
                <w:rFonts w:ascii="Arial" w:hAnsi="Arial"/>
                <w:b/>
                <w:spacing w:val="-12"/>
                <w:sz w:val="24"/>
              </w:rPr>
              <w:t xml:space="preserve"> </w:t>
            </w:r>
            <w:r>
              <w:rPr>
                <w:rFonts w:ascii="Arial" w:hAnsi="Arial"/>
                <w:b/>
                <w:sz w:val="24"/>
              </w:rPr>
              <w:t>GIOVANNI</w:t>
            </w:r>
            <w:r>
              <w:rPr>
                <w:rFonts w:ascii="Arial" w:hAnsi="Arial"/>
                <w:b/>
                <w:spacing w:val="-11"/>
                <w:sz w:val="24"/>
              </w:rPr>
              <w:t xml:space="preserve"> </w:t>
            </w:r>
            <w:r>
              <w:rPr>
                <w:rFonts w:ascii="Arial" w:hAnsi="Arial"/>
                <w:b/>
                <w:sz w:val="24"/>
              </w:rPr>
              <w:t>BARRIOS</w:t>
            </w:r>
            <w:r>
              <w:rPr>
                <w:rFonts w:ascii="Arial" w:hAnsi="Arial"/>
                <w:b/>
                <w:spacing w:val="-11"/>
                <w:sz w:val="24"/>
              </w:rPr>
              <w:t xml:space="preserve"> </w:t>
            </w:r>
            <w:r>
              <w:rPr>
                <w:rFonts w:ascii="Arial" w:hAnsi="Arial"/>
                <w:b/>
                <w:spacing w:val="-2"/>
                <w:sz w:val="24"/>
              </w:rPr>
              <w:t>BERNAL</w:t>
            </w:r>
          </w:p>
          <w:p w:rsidR="00106329" w:rsidRDefault="006F5C17">
            <w:pPr>
              <w:pStyle w:val="TableParagraph"/>
              <w:spacing w:before="41"/>
              <w:ind w:left="161"/>
              <w:rPr>
                <w:sz w:val="24"/>
              </w:rPr>
            </w:pPr>
            <w:r>
              <w:rPr>
                <w:sz w:val="24"/>
              </w:rPr>
              <w:t>Presidente</w:t>
            </w:r>
            <w:r>
              <w:rPr>
                <w:spacing w:val="-3"/>
                <w:sz w:val="24"/>
              </w:rPr>
              <w:t xml:space="preserve"> </w:t>
            </w:r>
            <w:r>
              <w:rPr>
                <w:sz w:val="24"/>
              </w:rPr>
              <w:t>de</w:t>
            </w:r>
            <w:r>
              <w:rPr>
                <w:spacing w:val="-3"/>
                <w:sz w:val="24"/>
              </w:rPr>
              <w:t xml:space="preserve"> </w:t>
            </w:r>
            <w:r>
              <w:rPr>
                <w:sz w:val="24"/>
              </w:rPr>
              <w:t>la</w:t>
            </w:r>
            <w:r>
              <w:rPr>
                <w:spacing w:val="-2"/>
                <w:sz w:val="24"/>
              </w:rPr>
              <w:t xml:space="preserve"> Comisión</w:t>
            </w:r>
          </w:p>
          <w:p w:rsidR="00106329" w:rsidRDefault="006F5C17">
            <w:pPr>
              <w:pStyle w:val="TableParagraph"/>
              <w:spacing w:before="40"/>
              <w:ind w:left="161"/>
              <w:rPr>
                <w:sz w:val="24"/>
              </w:rPr>
            </w:pPr>
            <w:r>
              <w:rPr>
                <w:sz w:val="24"/>
              </w:rPr>
              <w:t>Comisión</w:t>
            </w:r>
            <w:r>
              <w:rPr>
                <w:spacing w:val="-15"/>
                <w:sz w:val="24"/>
              </w:rPr>
              <w:t xml:space="preserve"> </w:t>
            </w:r>
            <w:r>
              <w:rPr>
                <w:sz w:val="24"/>
              </w:rPr>
              <w:t>Segunda</w:t>
            </w:r>
            <w:r>
              <w:rPr>
                <w:spacing w:val="-13"/>
                <w:sz w:val="24"/>
              </w:rPr>
              <w:t xml:space="preserve"> </w:t>
            </w:r>
            <w:r>
              <w:rPr>
                <w:sz w:val="24"/>
              </w:rPr>
              <w:t>Permanente</w:t>
            </w:r>
            <w:r>
              <w:rPr>
                <w:spacing w:val="-13"/>
                <w:sz w:val="24"/>
              </w:rPr>
              <w:t xml:space="preserve"> </w:t>
            </w:r>
            <w:r>
              <w:rPr>
                <w:sz w:val="24"/>
              </w:rPr>
              <w:t>de</w:t>
            </w:r>
            <w:r>
              <w:rPr>
                <w:spacing w:val="-15"/>
                <w:sz w:val="24"/>
              </w:rPr>
              <w:t xml:space="preserve"> </w:t>
            </w:r>
            <w:r>
              <w:rPr>
                <w:spacing w:val="-2"/>
                <w:sz w:val="24"/>
              </w:rPr>
              <w:t>Gobierno</w:t>
            </w:r>
          </w:p>
        </w:tc>
      </w:tr>
      <w:tr w:rsidR="00106329">
        <w:trPr>
          <w:trHeight w:val="890"/>
        </w:trPr>
        <w:tc>
          <w:tcPr>
            <w:tcW w:w="1302" w:type="dxa"/>
          </w:tcPr>
          <w:p w:rsidR="00106329" w:rsidRDefault="006F5C17">
            <w:pPr>
              <w:pStyle w:val="TableParagraph"/>
              <w:spacing w:before="134"/>
              <w:ind w:left="50"/>
              <w:rPr>
                <w:rFonts w:ascii="Arial"/>
                <w:b/>
                <w:sz w:val="24"/>
              </w:rPr>
            </w:pPr>
            <w:r>
              <w:rPr>
                <w:rFonts w:ascii="Arial"/>
                <w:b/>
                <w:spacing w:val="-5"/>
                <w:sz w:val="24"/>
              </w:rPr>
              <w:t>DE:</w:t>
            </w:r>
          </w:p>
        </w:tc>
        <w:tc>
          <w:tcPr>
            <w:tcW w:w="7601" w:type="dxa"/>
          </w:tcPr>
          <w:p w:rsidR="00106329" w:rsidRDefault="006F5C17">
            <w:pPr>
              <w:pStyle w:val="TableParagraph"/>
              <w:spacing w:before="134"/>
              <w:ind w:left="161"/>
              <w:rPr>
                <w:sz w:val="24"/>
              </w:rPr>
            </w:pPr>
            <w:r>
              <w:rPr>
                <w:sz w:val="24"/>
              </w:rPr>
              <w:t>H.C.</w:t>
            </w:r>
            <w:r>
              <w:rPr>
                <w:spacing w:val="-6"/>
                <w:sz w:val="24"/>
              </w:rPr>
              <w:t xml:space="preserve"> </w:t>
            </w:r>
            <w:r>
              <w:rPr>
                <w:sz w:val="24"/>
              </w:rPr>
              <w:t>JULIÁN</w:t>
            </w:r>
            <w:r>
              <w:rPr>
                <w:spacing w:val="-5"/>
                <w:sz w:val="24"/>
              </w:rPr>
              <w:t xml:space="preserve"> </w:t>
            </w:r>
            <w:r>
              <w:rPr>
                <w:sz w:val="24"/>
              </w:rPr>
              <w:t>USCÁTEGUI</w:t>
            </w:r>
            <w:r>
              <w:rPr>
                <w:spacing w:val="-5"/>
                <w:sz w:val="24"/>
              </w:rPr>
              <w:t xml:space="preserve"> </w:t>
            </w:r>
            <w:r>
              <w:rPr>
                <w:spacing w:val="-2"/>
                <w:sz w:val="24"/>
              </w:rPr>
              <w:t>PASTRANA</w:t>
            </w:r>
          </w:p>
          <w:p w:rsidR="00106329" w:rsidRDefault="006F5C17">
            <w:pPr>
              <w:pStyle w:val="TableParagraph"/>
              <w:spacing w:before="41"/>
              <w:ind w:left="161"/>
              <w:rPr>
                <w:sz w:val="24"/>
              </w:rPr>
            </w:pPr>
            <w:r>
              <w:rPr>
                <w:sz w:val="24"/>
              </w:rPr>
              <w:t>H.C.</w:t>
            </w:r>
            <w:r>
              <w:rPr>
                <w:spacing w:val="-3"/>
                <w:sz w:val="24"/>
              </w:rPr>
              <w:t xml:space="preserve"> </w:t>
            </w:r>
            <w:r>
              <w:rPr>
                <w:sz w:val="24"/>
              </w:rPr>
              <w:t>JUAN</w:t>
            </w:r>
            <w:r>
              <w:rPr>
                <w:spacing w:val="-2"/>
                <w:sz w:val="24"/>
              </w:rPr>
              <w:t xml:space="preserve"> </w:t>
            </w:r>
            <w:r>
              <w:rPr>
                <w:sz w:val="24"/>
              </w:rPr>
              <w:t>MANUEL</w:t>
            </w:r>
            <w:r>
              <w:rPr>
                <w:spacing w:val="-4"/>
                <w:sz w:val="24"/>
              </w:rPr>
              <w:t xml:space="preserve"> </w:t>
            </w:r>
            <w:r>
              <w:rPr>
                <w:sz w:val="24"/>
              </w:rPr>
              <w:t>DÍAZ</w:t>
            </w:r>
            <w:r>
              <w:rPr>
                <w:spacing w:val="-2"/>
                <w:sz w:val="24"/>
              </w:rPr>
              <w:t xml:space="preserve"> MARTÍNEZ</w:t>
            </w:r>
          </w:p>
        </w:tc>
      </w:tr>
      <w:tr w:rsidR="00106329">
        <w:trPr>
          <w:trHeight w:val="707"/>
        </w:trPr>
        <w:tc>
          <w:tcPr>
            <w:tcW w:w="1302" w:type="dxa"/>
          </w:tcPr>
          <w:p w:rsidR="00106329" w:rsidRDefault="006F5C17">
            <w:pPr>
              <w:pStyle w:val="TableParagraph"/>
              <w:spacing w:before="156"/>
              <w:ind w:left="50"/>
              <w:rPr>
                <w:rFonts w:ascii="Arial"/>
                <w:b/>
                <w:sz w:val="24"/>
              </w:rPr>
            </w:pPr>
            <w:r>
              <w:rPr>
                <w:rFonts w:ascii="Arial"/>
                <w:b/>
                <w:spacing w:val="-2"/>
                <w:sz w:val="24"/>
              </w:rPr>
              <w:t>ASUNTO:</w:t>
            </w:r>
          </w:p>
        </w:tc>
        <w:tc>
          <w:tcPr>
            <w:tcW w:w="7601" w:type="dxa"/>
          </w:tcPr>
          <w:p w:rsidR="00106329" w:rsidRDefault="006F5C17">
            <w:pPr>
              <w:pStyle w:val="TableParagraph"/>
              <w:spacing w:before="136" w:line="270" w:lineRule="atLeast"/>
              <w:ind w:left="161"/>
              <w:rPr>
                <w:sz w:val="24"/>
              </w:rPr>
            </w:pPr>
            <w:r>
              <w:rPr>
                <w:sz w:val="24"/>
              </w:rPr>
              <w:t>Ponencia</w:t>
            </w:r>
            <w:r>
              <w:rPr>
                <w:spacing w:val="80"/>
                <w:sz w:val="24"/>
              </w:rPr>
              <w:t xml:space="preserve"> </w:t>
            </w:r>
            <w:r>
              <w:rPr>
                <w:sz w:val="24"/>
              </w:rPr>
              <w:t>Positiva</w:t>
            </w:r>
            <w:r>
              <w:rPr>
                <w:spacing w:val="80"/>
                <w:sz w:val="24"/>
              </w:rPr>
              <w:t xml:space="preserve"> </w:t>
            </w:r>
            <w:r>
              <w:rPr>
                <w:sz w:val="24"/>
              </w:rPr>
              <w:t>Conjunta</w:t>
            </w:r>
            <w:r>
              <w:rPr>
                <w:spacing w:val="80"/>
                <w:sz w:val="24"/>
              </w:rPr>
              <w:t xml:space="preserve"> </w:t>
            </w:r>
            <w:r>
              <w:rPr>
                <w:sz w:val="24"/>
              </w:rPr>
              <w:t>con</w:t>
            </w:r>
            <w:r>
              <w:rPr>
                <w:spacing w:val="80"/>
                <w:sz w:val="24"/>
              </w:rPr>
              <w:t xml:space="preserve"> </w:t>
            </w:r>
            <w:r>
              <w:rPr>
                <w:sz w:val="24"/>
              </w:rPr>
              <w:t>Modificaciones</w:t>
            </w:r>
            <w:r>
              <w:rPr>
                <w:spacing w:val="80"/>
                <w:sz w:val="24"/>
              </w:rPr>
              <w:t xml:space="preserve"> </w:t>
            </w:r>
            <w:r>
              <w:rPr>
                <w:sz w:val="24"/>
              </w:rPr>
              <w:t>al</w:t>
            </w:r>
            <w:r>
              <w:rPr>
                <w:spacing w:val="80"/>
                <w:sz w:val="24"/>
              </w:rPr>
              <w:t xml:space="preserve"> </w:t>
            </w:r>
            <w:r>
              <w:rPr>
                <w:sz w:val="24"/>
              </w:rPr>
              <w:t>Proyecto</w:t>
            </w:r>
            <w:r>
              <w:rPr>
                <w:spacing w:val="80"/>
                <w:sz w:val="24"/>
              </w:rPr>
              <w:t xml:space="preserve"> </w:t>
            </w:r>
            <w:r>
              <w:rPr>
                <w:sz w:val="24"/>
              </w:rPr>
              <w:t>de Acuerdo No. 124 de 2025.</w:t>
            </w:r>
          </w:p>
        </w:tc>
      </w:tr>
    </w:tbl>
    <w:p w:rsidR="00106329" w:rsidRDefault="00106329">
      <w:pPr>
        <w:pStyle w:val="Textoindependiente"/>
        <w:rPr>
          <w:rFonts w:ascii="Arial"/>
          <w:b/>
        </w:rPr>
      </w:pPr>
    </w:p>
    <w:p w:rsidR="00106329" w:rsidRDefault="00106329">
      <w:pPr>
        <w:pStyle w:val="Textoindependiente"/>
        <w:spacing w:before="2"/>
        <w:rPr>
          <w:rFonts w:ascii="Arial"/>
          <w:b/>
        </w:rPr>
      </w:pPr>
    </w:p>
    <w:p w:rsidR="00106329" w:rsidRDefault="006F5C17">
      <w:pPr>
        <w:pStyle w:val="Textoindependiente"/>
        <w:ind w:left="165"/>
        <w:jc w:val="both"/>
      </w:pPr>
      <w:r>
        <w:t>Apreciado</w:t>
      </w:r>
      <w:r>
        <w:rPr>
          <w:spacing w:val="-6"/>
        </w:rPr>
        <w:t xml:space="preserve"> </w:t>
      </w:r>
      <w:proofErr w:type="gramStart"/>
      <w:r>
        <w:rPr>
          <w:spacing w:val="-2"/>
        </w:rPr>
        <w:t>Concejal</w:t>
      </w:r>
      <w:proofErr w:type="gramEnd"/>
    </w:p>
    <w:p w:rsidR="00106329" w:rsidRDefault="00106329">
      <w:pPr>
        <w:pStyle w:val="Textoindependiente"/>
        <w:spacing w:before="82"/>
      </w:pPr>
    </w:p>
    <w:p w:rsidR="00106329" w:rsidRDefault="006F5C17">
      <w:pPr>
        <w:spacing w:line="276" w:lineRule="auto"/>
        <w:ind w:left="165" w:right="156"/>
        <w:jc w:val="both"/>
        <w:rPr>
          <w:rFonts w:ascii="Arial" w:hAnsi="Arial"/>
          <w:i/>
          <w:sz w:val="24"/>
        </w:rPr>
      </w:pPr>
      <w:r>
        <w:rPr>
          <w:rFonts w:ascii="Arial" w:hAnsi="Arial"/>
          <w:i/>
          <w:noProof/>
          <w:sz w:val="24"/>
        </w:rPr>
        <w:drawing>
          <wp:anchor distT="0" distB="0" distL="0" distR="0" simplePos="0" relativeHeight="15730688" behindDoc="0" locked="0" layoutInCell="1" allowOverlap="1">
            <wp:simplePos x="0" y="0"/>
            <wp:positionH relativeFrom="page">
              <wp:posOffset>3471107</wp:posOffset>
            </wp:positionH>
            <wp:positionV relativeFrom="paragraph">
              <wp:posOffset>1653631</wp:posOffset>
            </wp:positionV>
            <wp:extent cx="2390014" cy="282005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2390014" cy="2820058"/>
                    </a:xfrm>
                    <a:prstGeom prst="rect">
                      <a:avLst/>
                    </a:prstGeom>
                  </pic:spPr>
                </pic:pic>
              </a:graphicData>
            </a:graphic>
          </wp:anchor>
        </w:drawing>
      </w:r>
      <w:r>
        <w:rPr>
          <w:sz w:val="24"/>
        </w:rPr>
        <w:t>Por designación efectuada mediante oficio No 2025IE1916 del 28 de enero de 2025 por parte de la Secretario General de la Corporación, y encontrándonos dentro del término reglamentario establecido en el Ar</w:t>
      </w:r>
      <w:r>
        <w:rPr>
          <w:sz w:val="24"/>
        </w:rPr>
        <w:t>tículo 71 del</w:t>
      </w:r>
      <w:r>
        <w:rPr>
          <w:spacing w:val="40"/>
          <w:sz w:val="24"/>
        </w:rPr>
        <w:t xml:space="preserve"> </w:t>
      </w:r>
      <w:r>
        <w:rPr>
          <w:sz w:val="24"/>
        </w:rPr>
        <w:t xml:space="preserve">Acuerdo 741 de 2019, de manera atenta, nos permitimos radicar digitalmente ante su despacho </w:t>
      </w:r>
      <w:r>
        <w:rPr>
          <w:rFonts w:ascii="Arial" w:hAnsi="Arial"/>
          <w:b/>
          <w:sz w:val="24"/>
        </w:rPr>
        <w:t>PONENCIA POSITIVA</w:t>
      </w:r>
      <w:r>
        <w:rPr>
          <w:rFonts w:ascii="Arial" w:hAnsi="Arial"/>
          <w:b/>
          <w:spacing w:val="-5"/>
          <w:sz w:val="24"/>
        </w:rPr>
        <w:t xml:space="preserve"> </w:t>
      </w:r>
      <w:r>
        <w:rPr>
          <w:rFonts w:ascii="Arial" w:hAnsi="Arial"/>
          <w:b/>
          <w:sz w:val="24"/>
        </w:rPr>
        <w:t>CONJUNTA</w:t>
      </w:r>
      <w:r>
        <w:rPr>
          <w:rFonts w:ascii="Arial" w:hAnsi="Arial"/>
          <w:b/>
          <w:spacing w:val="-1"/>
          <w:sz w:val="24"/>
        </w:rPr>
        <w:t xml:space="preserve"> </w:t>
      </w:r>
      <w:r>
        <w:rPr>
          <w:rFonts w:ascii="Arial" w:hAnsi="Arial"/>
          <w:b/>
          <w:sz w:val="24"/>
        </w:rPr>
        <w:t xml:space="preserve">CON MODIFICACIONES </w:t>
      </w:r>
      <w:r>
        <w:rPr>
          <w:sz w:val="24"/>
        </w:rPr>
        <w:t>al</w:t>
      </w:r>
      <w:r>
        <w:rPr>
          <w:spacing w:val="-1"/>
          <w:sz w:val="24"/>
        </w:rPr>
        <w:t xml:space="preserve"> </w:t>
      </w:r>
      <w:r>
        <w:rPr>
          <w:sz w:val="24"/>
        </w:rPr>
        <w:t xml:space="preserve">Proyecto de Acuerdo </w:t>
      </w:r>
      <w:proofErr w:type="spellStart"/>
      <w:r>
        <w:rPr>
          <w:sz w:val="24"/>
        </w:rPr>
        <w:t>Nº</w:t>
      </w:r>
      <w:proofErr w:type="spellEnd"/>
      <w:r>
        <w:rPr>
          <w:sz w:val="24"/>
        </w:rPr>
        <w:t xml:space="preserve"> 124 de 2025 </w:t>
      </w:r>
      <w:r>
        <w:rPr>
          <w:rFonts w:ascii="Arial" w:hAnsi="Arial"/>
          <w:i/>
          <w:sz w:val="24"/>
        </w:rPr>
        <w:t>“Por medio del cual se establecen lineamientos para la creación de</w:t>
      </w:r>
      <w:r>
        <w:rPr>
          <w:rFonts w:ascii="Arial" w:hAnsi="Arial"/>
          <w:i/>
          <w:sz w:val="24"/>
        </w:rPr>
        <w:t xml:space="preserve"> zonas de lactancia materna al interior de las estaciones del Sistema de Transporte Público de </w:t>
      </w:r>
      <w:r>
        <w:rPr>
          <w:rFonts w:ascii="Arial" w:hAnsi="Arial"/>
          <w:i/>
          <w:spacing w:val="-2"/>
          <w:sz w:val="24"/>
        </w:rPr>
        <w:t>Bogotá”</w:t>
      </w:r>
    </w:p>
    <w:p w:rsidR="00106329" w:rsidRDefault="00106329">
      <w:pPr>
        <w:pStyle w:val="Textoindependiente"/>
        <w:spacing w:before="41"/>
        <w:rPr>
          <w:rFonts w:ascii="Arial"/>
          <w:i/>
        </w:rPr>
      </w:pPr>
    </w:p>
    <w:p w:rsidR="00106329" w:rsidRDefault="006F5C17">
      <w:pPr>
        <w:pStyle w:val="Textoindependiente"/>
        <w:spacing w:line="552" w:lineRule="auto"/>
        <w:ind w:left="165" w:right="4285"/>
      </w:pPr>
      <w:r>
        <w:rPr>
          <w:noProof/>
        </w:rPr>
        <w:drawing>
          <wp:anchor distT="0" distB="0" distL="0" distR="0" simplePos="0" relativeHeight="15730176" behindDoc="0" locked="0" layoutInCell="1" allowOverlap="1">
            <wp:simplePos x="0" y="0"/>
            <wp:positionH relativeFrom="page">
              <wp:posOffset>914403</wp:posOffset>
            </wp:positionH>
            <wp:positionV relativeFrom="paragraph">
              <wp:posOffset>696797</wp:posOffset>
            </wp:positionV>
            <wp:extent cx="1512925" cy="721664"/>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1512925" cy="721664"/>
                    </a:xfrm>
                    <a:prstGeom prst="rect">
                      <a:avLst/>
                    </a:prstGeom>
                  </pic:spPr>
                </pic:pic>
              </a:graphicData>
            </a:graphic>
          </wp:anchor>
        </w:drawing>
      </w:r>
      <w:r>
        <w:t>Agradecemos</w:t>
      </w:r>
      <w:r>
        <w:rPr>
          <w:spacing w:val="-12"/>
        </w:rPr>
        <w:t xml:space="preserve"> </w:t>
      </w:r>
      <w:r>
        <w:t>su</w:t>
      </w:r>
      <w:r>
        <w:rPr>
          <w:spacing w:val="-12"/>
        </w:rPr>
        <w:t xml:space="preserve"> </w:t>
      </w:r>
      <w:r>
        <w:t>amable</w:t>
      </w:r>
      <w:r>
        <w:rPr>
          <w:spacing w:val="-12"/>
        </w:rPr>
        <w:t xml:space="preserve"> </w:t>
      </w:r>
      <w:r>
        <w:t xml:space="preserve">gestión. </w:t>
      </w:r>
      <w:r>
        <w:rPr>
          <w:spacing w:val="-2"/>
        </w:rPr>
        <w:t>Cordialmente</w:t>
      </w:r>
    </w:p>
    <w:p w:rsidR="00106329" w:rsidRDefault="00106329">
      <w:pPr>
        <w:pStyle w:val="Textoindependiente"/>
        <w:rPr>
          <w:sz w:val="20"/>
        </w:rPr>
      </w:pPr>
    </w:p>
    <w:p w:rsidR="00106329" w:rsidRDefault="00106329">
      <w:pPr>
        <w:pStyle w:val="Textoindependiente"/>
        <w:spacing w:before="28"/>
        <w:rPr>
          <w:sz w:val="20"/>
        </w:rPr>
      </w:pPr>
    </w:p>
    <w:tbl>
      <w:tblPr>
        <w:tblStyle w:val="TableNormal"/>
        <w:tblW w:w="0" w:type="auto"/>
        <w:tblInd w:w="84" w:type="dxa"/>
        <w:tblLayout w:type="fixed"/>
        <w:tblLook w:val="01E0" w:firstRow="1" w:lastRow="1" w:firstColumn="1" w:lastColumn="1" w:noHBand="0" w:noVBand="0"/>
      </w:tblPr>
      <w:tblGrid>
        <w:gridCol w:w="4313"/>
        <w:gridCol w:w="4179"/>
      </w:tblGrid>
      <w:tr w:rsidR="00106329">
        <w:trPr>
          <w:trHeight w:val="1408"/>
        </w:trPr>
        <w:tc>
          <w:tcPr>
            <w:tcW w:w="4313" w:type="dxa"/>
          </w:tcPr>
          <w:p w:rsidR="00106329" w:rsidRDefault="00106329">
            <w:pPr>
              <w:pStyle w:val="TableParagraph"/>
              <w:spacing w:before="63"/>
              <w:ind w:left="0"/>
              <w:rPr>
                <w:sz w:val="20"/>
              </w:rPr>
            </w:pPr>
          </w:p>
          <w:p w:rsidR="00106329" w:rsidRDefault="006F5C17">
            <w:pPr>
              <w:pStyle w:val="TableParagraph"/>
              <w:spacing w:line="20" w:lineRule="exact"/>
              <w:ind w:left="50"/>
              <w:rPr>
                <w:sz w:val="2"/>
              </w:rPr>
            </w:pPr>
            <w:r>
              <w:rPr>
                <w:noProof/>
                <w:sz w:val="2"/>
              </w:rPr>
              <mc:AlternateContent>
                <mc:Choice Requires="wpg">
                  <w:drawing>
                    <wp:inline distT="0" distB="0" distL="0" distR="0">
                      <wp:extent cx="2456815" cy="10160"/>
                      <wp:effectExtent l="9525" t="0" r="635" b="889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56815" cy="10160"/>
                                <a:chOff x="0" y="0"/>
                                <a:chExt cx="2456815" cy="10160"/>
                              </a:xfrm>
                            </wpg:grpSpPr>
                            <wps:wsp>
                              <wps:cNvPr id="6" name="Graphic 6"/>
                              <wps:cNvSpPr/>
                              <wps:spPr>
                                <a:xfrm>
                                  <a:off x="0" y="4800"/>
                                  <a:ext cx="2456815" cy="1270"/>
                                </a:xfrm>
                                <a:custGeom>
                                  <a:avLst/>
                                  <a:gdLst/>
                                  <a:ahLst/>
                                  <a:cxnLst/>
                                  <a:rect l="l" t="t" r="r" b="b"/>
                                  <a:pathLst>
                                    <a:path w="2456815">
                                      <a:moveTo>
                                        <a:pt x="0" y="0"/>
                                      </a:moveTo>
                                      <a:lnTo>
                                        <a:pt x="2456383" y="0"/>
                                      </a:lnTo>
                                    </a:path>
                                  </a:pathLst>
                                </a:custGeom>
                                <a:ln w="96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E26314" id="Group 5" o:spid="_x0000_s1026" style="width:193.45pt;height:.8pt;mso-position-horizontal-relative:char;mso-position-vertical-relative:line" coordsize="24568,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">
                      <v:shape id="Graphic 6" o:spid="_x0000_s1027" style="position:absolute;top:48;width:24568;height:12;visibility:visible;mso-wrap-style:square;v-text-anchor:top" coordsize="24568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" path="m,l2456383,e" filled="f" strokeweight=".26669mm">
                        <v:path arrowok="t"/>
                      </v:shape>
                      <w10:anchorlock/>
                    </v:group>
                  </w:pict>
                </mc:Fallback>
              </mc:AlternateContent>
            </w:r>
          </w:p>
          <w:p w:rsidR="00106329" w:rsidRDefault="006F5C17">
            <w:pPr>
              <w:pStyle w:val="TableParagraph"/>
              <w:ind w:left="50"/>
              <w:rPr>
                <w:rFonts w:ascii="Arial" w:hAnsi="Arial"/>
                <w:b/>
                <w:sz w:val="24"/>
              </w:rPr>
            </w:pPr>
            <w:r>
              <w:rPr>
                <w:rFonts w:ascii="Arial" w:hAnsi="Arial"/>
                <w:b/>
                <w:sz w:val="24"/>
              </w:rPr>
              <w:t>JULIÁN</w:t>
            </w:r>
            <w:r>
              <w:rPr>
                <w:rFonts w:ascii="Arial" w:hAnsi="Arial"/>
                <w:b/>
                <w:spacing w:val="-11"/>
                <w:sz w:val="24"/>
              </w:rPr>
              <w:t xml:space="preserve"> </w:t>
            </w:r>
            <w:r>
              <w:rPr>
                <w:rFonts w:ascii="Arial" w:hAnsi="Arial"/>
                <w:b/>
                <w:sz w:val="24"/>
              </w:rPr>
              <w:t>USCÁTEGUI</w:t>
            </w:r>
            <w:r>
              <w:rPr>
                <w:rFonts w:ascii="Arial" w:hAnsi="Arial"/>
                <w:b/>
                <w:spacing w:val="-8"/>
                <w:sz w:val="24"/>
              </w:rPr>
              <w:t xml:space="preserve"> </w:t>
            </w:r>
            <w:r>
              <w:rPr>
                <w:rFonts w:ascii="Arial" w:hAnsi="Arial"/>
                <w:b/>
                <w:spacing w:val="-2"/>
                <w:sz w:val="24"/>
              </w:rPr>
              <w:t>PASTRANA</w:t>
            </w:r>
          </w:p>
          <w:p w:rsidR="00106329" w:rsidRDefault="006F5C17">
            <w:pPr>
              <w:pStyle w:val="TableParagraph"/>
              <w:spacing w:line="270" w:lineRule="atLeast"/>
              <w:ind w:left="50" w:right="1299"/>
              <w:rPr>
                <w:sz w:val="24"/>
              </w:rPr>
            </w:pPr>
            <w:r>
              <w:rPr>
                <w:sz w:val="24"/>
              </w:rPr>
              <w:t>Concejal de Bogotá, D.C. Partido</w:t>
            </w:r>
            <w:r>
              <w:rPr>
                <w:spacing w:val="-17"/>
                <w:sz w:val="24"/>
              </w:rPr>
              <w:t xml:space="preserve"> </w:t>
            </w:r>
            <w:r>
              <w:rPr>
                <w:sz w:val="24"/>
              </w:rPr>
              <w:t>Centro</w:t>
            </w:r>
            <w:r>
              <w:rPr>
                <w:spacing w:val="-17"/>
                <w:sz w:val="24"/>
              </w:rPr>
              <w:t xml:space="preserve"> </w:t>
            </w:r>
            <w:r>
              <w:rPr>
                <w:sz w:val="24"/>
              </w:rPr>
              <w:t>Democrático Coordinador Ponente</w:t>
            </w:r>
          </w:p>
        </w:tc>
        <w:tc>
          <w:tcPr>
            <w:tcW w:w="4179" w:type="dxa"/>
          </w:tcPr>
          <w:p w:rsidR="00106329" w:rsidRDefault="00106329">
            <w:pPr>
              <w:pStyle w:val="TableParagraph"/>
              <w:spacing w:before="27"/>
              <w:ind w:left="0"/>
              <w:rPr>
                <w:sz w:val="20"/>
              </w:rPr>
            </w:pPr>
          </w:p>
          <w:p w:rsidR="00106329" w:rsidRDefault="006F5C17">
            <w:pPr>
              <w:pStyle w:val="TableParagraph"/>
              <w:spacing w:line="20" w:lineRule="exact"/>
              <w:ind w:left="393"/>
              <w:rPr>
                <w:sz w:val="2"/>
              </w:rPr>
            </w:pPr>
            <w:r>
              <w:rPr>
                <w:noProof/>
                <w:sz w:val="2"/>
              </w:rPr>
              <mc:AlternateContent>
                <mc:Choice Requires="wpg">
                  <w:drawing>
                    <wp:inline distT="0" distB="0" distL="0" distR="0">
                      <wp:extent cx="2371725" cy="10160"/>
                      <wp:effectExtent l="9525" t="0" r="0" b="889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71725" cy="10160"/>
                                <a:chOff x="0" y="0"/>
                                <a:chExt cx="2371725" cy="10160"/>
                              </a:xfrm>
                            </wpg:grpSpPr>
                            <wps:wsp>
                              <wps:cNvPr id="8" name="Graphic 8"/>
                              <wps:cNvSpPr/>
                              <wps:spPr>
                                <a:xfrm>
                                  <a:off x="0" y="4800"/>
                                  <a:ext cx="2371725" cy="1270"/>
                                </a:xfrm>
                                <a:custGeom>
                                  <a:avLst/>
                                  <a:gdLst/>
                                  <a:ahLst/>
                                  <a:cxnLst/>
                                  <a:rect l="l" t="t" r="r" b="b"/>
                                  <a:pathLst>
                                    <a:path w="2371725">
                                      <a:moveTo>
                                        <a:pt x="0" y="0"/>
                                      </a:moveTo>
                                      <a:lnTo>
                                        <a:pt x="2371191" y="0"/>
                                      </a:lnTo>
                                    </a:path>
                                  </a:pathLst>
                                </a:custGeom>
                                <a:ln w="96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BEEE0EB" id="Group 7" o:spid="_x0000_s1026" style="width:186.75pt;height:.8pt;mso-position-horizontal-relative:char;mso-position-vertical-relative:line" coordsize="2371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">
                      <v:shape id="Graphic 8" o:spid="_x0000_s1027" style="position:absolute;top:48;width:23717;height:12;visibility:visible;mso-wrap-style:square;v-text-anchor:top" coordsize="23717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" path="m,l2371191,e" filled="f" strokeweight=".26669mm">
                        <v:path arrowok="t"/>
                      </v:shape>
                      <w10:anchorlock/>
                    </v:group>
                  </w:pict>
                </mc:Fallback>
              </mc:AlternateContent>
            </w:r>
          </w:p>
          <w:p w:rsidR="00106329" w:rsidRDefault="006F5C17">
            <w:pPr>
              <w:pStyle w:val="TableParagraph"/>
              <w:ind w:left="393"/>
              <w:rPr>
                <w:rFonts w:ascii="Arial" w:hAnsi="Arial"/>
                <w:b/>
                <w:sz w:val="24"/>
              </w:rPr>
            </w:pPr>
            <w:r>
              <w:rPr>
                <w:rFonts w:ascii="Arial" w:hAnsi="Arial"/>
                <w:b/>
                <w:sz w:val="24"/>
              </w:rPr>
              <w:t>JUAN</w:t>
            </w:r>
            <w:r>
              <w:rPr>
                <w:rFonts w:ascii="Arial" w:hAnsi="Arial"/>
                <w:b/>
                <w:spacing w:val="-7"/>
                <w:sz w:val="24"/>
              </w:rPr>
              <w:t xml:space="preserve"> </w:t>
            </w:r>
            <w:r>
              <w:rPr>
                <w:rFonts w:ascii="Arial" w:hAnsi="Arial"/>
                <w:b/>
                <w:sz w:val="24"/>
              </w:rPr>
              <w:t>MANUEL</w:t>
            </w:r>
            <w:r>
              <w:rPr>
                <w:rFonts w:ascii="Arial" w:hAnsi="Arial"/>
                <w:b/>
                <w:spacing w:val="-7"/>
                <w:sz w:val="24"/>
              </w:rPr>
              <w:t xml:space="preserve"> </w:t>
            </w:r>
            <w:r>
              <w:rPr>
                <w:rFonts w:ascii="Arial" w:hAnsi="Arial"/>
                <w:b/>
                <w:sz w:val="24"/>
              </w:rPr>
              <w:t>DÍAZ</w:t>
            </w:r>
            <w:r>
              <w:rPr>
                <w:rFonts w:ascii="Arial" w:hAnsi="Arial"/>
                <w:b/>
                <w:spacing w:val="-4"/>
                <w:sz w:val="24"/>
              </w:rPr>
              <w:t xml:space="preserve"> </w:t>
            </w:r>
            <w:r>
              <w:rPr>
                <w:rFonts w:ascii="Arial" w:hAnsi="Arial"/>
                <w:b/>
                <w:spacing w:val="-2"/>
                <w:sz w:val="24"/>
              </w:rPr>
              <w:t>MARTÍNEZ</w:t>
            </w:r>
          </w:p>
          <w:p w:rsidR="00106329" w:rsidRDefault="006F5C17">
            <w:pPr>
              <w:pStyle w:val="TableParagraph"/>
              <w:ind w:left="393" w:right="337"/>
              <w:rPr>
                <w:sz w:val="24"/>
              </w:rPr>
            </w:pPr>
            <w:r>
              <w:rPr>
                <w:sz w:val="24"/>
              </w:rPr>
              <w:t>Concejal de Bogotá, D.C. Partido</w:t>
            </w:r>
            <w:r>
              <w:rPr>
                <w:spacing w:val="-17"/>
                <w:sz w:val="24"/>
              </w:rPr>
              <w:t xml:space="preserve"> </w:t>
            </w:r>
            <w:r>
              <w:rPr>
                <w:sz w:val="24"/>
              </w:rPr>
              <w:t>Nuevo</w:t>
            </w:r>
            <w:r>
              <w:rPr>
                <w:spacing w:val="-17"/>
                <w:sz w:val="24"/>
              </w:rPr>
              <w:t xml:space="preserve"> </w:t>
            </w:r>
            <w:r>
              <w:rPr>
                <w:sz w:val="24"/>
              </w:rPr>
              <w:t xml:space="preserve">Liberalismo </w:t>
            </w:r>
            <w:r>
              <w:rPr>
                <w:spacing w:val="-2"/>
                <w:sz w:val="24"/>
              </w:rPr>
              <w:t>Ponente</w:t>
            </w:r>
          </w:p>
        </w:tc>
      </w:tr>
    </w:tbl>
    <w:p w:rsidR="00106329" w:rsidRDefault="00106329">
      <w:pPr>
        <w:pStyle w:val="TableParagraph"/>
        <w:rPr>
          <w:sz w:val="24"/>
        </w:rPr>
        <w:sectPr w:rsidR="00106329">
          <w:headerReference w:type="default" r:id="rId10"/>
          <w:type w:val="continuous"/>
          <w:pgSz w:w="11910" w:h="16840"/>
          <w:pgMar w:top="2400" w:right="1275" w:bottom="280" w:left="1275" w:header="989" w:footer="0" w:gutter="0"/>
          <w:pgNumType w:start="1"/>
          <w:cols w:space="720"/>
        </w:sectPr>
      </w:pPr>
    </w:p>
    <w:p w:rsidR="00106329" w:rsidRDefault="006F5C17">
      <w:pPr>
        <w:pStyle w:val="Ttulo2"/>
        <w:spacing w:before="255" w:line="278" w:lineRule="auto"/>
        <w:ind w:right="168"/>
        <w:jc w:val="center"/>
      </w:pPr>
      <w:r>
        <w:lastRenderedPageBreak/>
        <w:t>PONENCIA</w:t>
      </w:r>
      <w:r>
        <w:rPr>
          <w:spacing w:val="-9"/>
        </w:rPr>
        <w:t xml:space="preserve"> </w:t>
      </w:r>
      <w:r>
        <w:t>PARA</w:t>
      </w:r>
      <w:r>
        <w:rPr>
          <w:spacing w:val="-9"/>
        </w:rPr>
        <w:t xml:space="preserve"> </w:t>
      </w:r>
      <w:r>
        <w:t>PRIMER</w:t>
      </w:r>
      <w:r>
        <w:rPr>
          <w:spacing w:val="-4"/>
        </w:rPr>
        <w:t xml:space="preserve"> </w:t>
      </w:r>
      <w:r>
        <w:t>DEBATE AL</w:t>
      </w:r>
      <w:r>
        <w:rPr>
          <w:spacing w:val="-4"/>
        </w:rPr>
        <w:t xml:space="preserve"> </w:t>
      </w:r>
      <w:r>
        <w:t>PROYECTO</w:t>
      </w:r>
      <w:r>
        <w:rPr>
          <w:spacing w:val="-4"/>
        </w:rPr>
        <w:t xml:space="preserve"> </w:t>
      </w:r>
      <w:r>
        <w:t>DE</w:t>
      </w:r>
      <w:r>
        <w:rPr>
          <w:spacing w:val="-2"/>
        </w:rPr>
        <w:t xml:space="preserve"> </w:t>
      </w:r>
      <w:r>
        <w:t>ACUERDO</w:t>
      </w:r>
      <w:r>
        <w:rPr>
          <w:spacing w:val="-4"/>
        </w:rPr>
        <w:t xml:space="preserve"> </w:t>
      </w:r>
      <w:r>
        <w:t>No.</w:t>
      </w:r>
      <w:r>
        <w:rPr>
          <w:spacing w:val="-4"/>
        </w:rPr>
        <w:t xml:space="preserve"> </w:t>
      </w:r>
      <w:r>
        <w:t>124</w:t>
      </w:r>
      <w:r>
        <w:rPr>
          <w:spacing w:val="-6"/>
        </w:rPr>
        <w:t xml:space="preserve"> </w:t>
      </w:r>
      <w:r>
        <w:t xml:space="preserve">DE </w:t>
      </w:r>
      <w:r>
        <w:rPr>
          <w:spacing w:val="-4"/>
        </w:rPr>
        <w:t>2025</w:t>
      </w:r>
    </w:p>
    <w:p w:rsidR="00106329" w:rsidRDefault="006F5C17">
      <w:pPr>
        <w:spacing w:before="235" w:line="276" w:lineRule="auto"/>
        <w:ind w:left="161" w:right="168"/>
        <w:jc w:val="center"/>
        <w:rPr>
          <w:rFonts w:ascii="Arial" w:hAnsi="Arial"/>
          <w:b/>
          <w:i/>
          <w:sz w:val="24"/>
        </w:rPr>
      </w:pPr>
      <w:r>
        <w:rPr>
          <w:rFonts w:ascii="Arial" w:hAnsi="Arial"/>
          <w:b/>
          <w:i/>
          <w:sz w:val="24"/>
        </w:rPr>
        <w:t>“Por</w:t>
      </w:r>
      <w:r>
        <w:rPr>
          <w:rFonts w:ascii="Arial" w:hAnsi="Arial"/>
          <w:b/>
          <w:i/>
          <w:spacing w:val="-4"/>
          <w:sz w:val="24"/>
        </w:rPr>
        <w:t xml:space="preserve"> </w:t>
      </w:r>
      <w:r>
        <w:rPr>
          <w:rFonts w:ascii="Arial" w:hAnsi="Arial"/>
          <w:b/>
          <w:i/>
          <w:sz w:val="24"/>
        </w:rPr>
        <w:t>medio</w:t>
      </w:r>
      <w:r>
        <w:rPr>
          <w:rFonts w:ascii="Arial" w:hAnsi="Arial"/>
          <w:b/>
          <w:i/>
          <w:spacing w:val="-4"/>
          <w:sz w:val="24"/>
        </w:rPr>
        <w:t xml:space="preserve"> </w:t>
      </w:r>
      <w:r>
        <w:rPr>
          <w:rFonts w:ascii="Arial" w:hAnsi="Arial"/>
          <w:b/>
          <w:i/>
          <w:sz w:val="24"/>
        </w:rPr>
        <w:t>del</w:t>
      </w:r>
      <w:r>
        <w:rPr>
          <w:rFonts w:ascii="Arial" w:hAnsi="Arial"/>
          <w:b/>
          <w:i/>
          <w:spacing w:val="-4"/>
          <w:sz w:val="24"/>
        </w:rPr>
        <w:t xml:space="preserve"> </w:t>
      </w:r>
      <w:r>
        <w:rPr>
          <w:rFonts w:ascii="Arial" w:hAnsi="Arial"/>
          <w:b/>
          <w:i/>
          <w:sz w:val="24"/>
        </w:rPr>
        <w:t>cual</w:t>
      </w:r>
      <w:r>
        <w:rPr>
          <w:rFonts w:ascii="Arial" w:hAnsi="Arial"/>
          <w:b/>
          <w:i/>
          <w:spacing w:val="-4"/>
          <w:sz w:val="24"/>
        </w:rPr>
        <w:t xml:space="preserve"> </w:t>
      </w:r>
      <w:r>
        <w:rPr>
          <w:rFonts w:ascii="Arial" w:hAnsi="Arial"/>
          <w:b/>
          <w:i/>
          <w:sz w:val="24"/>
        </w:rPr>
        <w:t>se</w:t>
      </w:r>
      <w:r>
        <w:rPr>
          <w:rFonts w:ascii="Arial" w:hAnsi="Arial"/>
          <w:b/>
          <w:i/>
          <w:spacing w:val="-4"/>
          <w:sz w:val="24"/>
        </w:rPr>
        <w:t xml:space="preserve"> </w:t>
      </w:r>
      <w:r>
        <w:rPr>
          <w:rFonts w:ascii="Arial" w:hAnsi="Arial"/>
          <w:b/>
          <w:i/>
          <w:sz w:val="24"/>
        </w:rPr>
        <w:t>establecen</w:t>
      </w:r>
      <w:r>
        <w:rPr>
          <w:rFonts w:ascii="Arial" w:hAnsi="Arial"/>
          <w:b/>
          <w:i/>
          <w:spacing w:val="-4"/>
          <w:sz w:val="24"/>
        </w:rPr>
        <w:t xml:space="preserve"> </w:t>
      </w:r>
      <w:r>
        <w:rPr>
          <w:rFonts w:ascii="Arial" w:hAnsi="Arial"/>
          <w:b/>
          <w:i/>
          <w:sz w:val="24"/>
        </w:rPr>
        <w:t>lineamientos</w:t>
      </w:r>
      <w:r>
        <w:rPr>
          <w:rFonts w:ascii="Arial" w:hAnsi="Arial"/>
          <w:b/>
          <w:i/>
          <w:spacing w:val="-4"/>
          <w:sz w:val="24"/>
        </w:rPr>
        <w:t xml:space="preserve"> </w:t>
      </w:r>
      <w:r>
        <w:rPr>
          <w:rFonts w:ascii="Arial" w:hAnsi="Arial"/>
          <w:b/>
          <w:i/>
          <w:sz w:val="24"/>
        </w:rPr>
        <w:t>para</w:t>
      </w:r>
      <w:r>
        <w:rPr>
          <w:rFonts w:ascii="Arial" w:hAnsi="Arial"/>
          <w:b/>
          <w:i/>
          <w:spacing w:val="-5"/>
          <w:sz w:val="24"/>
        </w:rPr>
        <w:t xml:space="preserve"> </w:t>
      </w:r>
      <w:r>
        <w:rPr>
          <w:rFonts w:ascii="Arial" w:hAnsi="Arial"/>
          <w:b/>
          <w:i/>
          <w:sz w:val="24"/>
        </w:rPr>
        <w:t>la</w:t>
      </w:r>
      <w:r>
        <w:rPr>
          <w:rFonts w:ascii="Arial" w:hAnsi="Arial"/>
          <w:b/>
          <w:i/>
          <w:spacing w:val="-5"/>
          <w:sz w:val="24"/>
        </w:rPr>
        <w:t xml:space="preserve"> </w:t>
      </w:r>
      <w:r>
        <w:rPr>
          <w:rFonts w:ascii="Arial" w:hAnsi="Arial"/>
          <w:b/>
          <w:i/>
          <w:sz w:val="24"/>
        </w:rPr>
        <w:t>creación</w:t>
      </w:r>
      <w:r>
        <w:rPr>
          <w:rFonts w:ascii="Arial" w:hAnsi="Arial"/>
          <w:b/>
          <w:i/>
          <w:spacing w:val="-4"/>
          <w:sz w:val="24"/>
        </w:rPr>
        <w:t xml:space="preserve"> </w:t>
      </w:r>
      <w:r>
        <w:rPr>
          <w:rFonts w:ascii="Arial" w:hAnsi="Arial"/>
          <w:b/>
          <w:i/>
          <w:sz w:val="24"/>
        </w:rPr>
        <w:t>de</w:t>
      </w:r>
      <w:r>
        <w:rPr>
          <w:rFonts w:ascii="Arial" w:hAnsi="Arial"/>
          <w:b/>
          <w:i/>
          <w:spacing w:val="-4"/>
          <w:sz w:val="24"/>
        </w:rPr>
        <w:t xml:space="preserve"> </w:t>
      </w:r>
      <w:r>
        <w:rPr>
          <w:rFonts w:ascii="Arial" w:hAnsi="Arial"/>
          <w:b/>
          <w:i/>
          <w:sz w:val="24"/>
        </w:rPr>
        <w:t>zonas</w:t>
      </w:r>
      <w:r>
        <w:rPr>
          <w:rFonts w:ascii="Arial" w:hAnsi="Arial"/>
          <w:b/>
          <w:i/>
          <w:spacing w:val="-4"/>
          <w:sz w:val="24"/>
        </w:rPr>
        <w:t xml:space="preserve"> </w:t>
      </w:r>
      <w:r>
        <w:rPr>
          <w:rFonts w:ascii="Arial" w:hAnsi="Arial"/>
          <w:b/>
          <w:i/>
          <w:sz w:val="24"/>
        </w:rPr>
        <w:t>de lactancia materna al interior de las estaciones del sistema de transporte público de Bogotá”</w:t>
      </w:r>
    </w:p>
    <w:p w:rsidR="00106329" w:rsidRDefault="006F5C17">
      <w:pPr>
        <w:pStyle w:val="Ttulo1"/>
        <w:numPr>
          <w:ilvl w:val="0"/>
          <w:numId w:val="7"/>
        </w:numPr>
        <w:tabs>
          <w:tab w:val="left" w:pos="366"/>
        </w:tabs>
        <w:spacing w:before="241"/>
        <w:ind w:left="366" w:hanging="201"/>
        <w:jc w:val="left"/>
      </w:pPr>
      <w:r>
        <w:t>OBJETO</w:t>
      </w:r>
      <w:r>
        <w:rPr>
          <w:spacing w:val="-5"/>
        </w:rPr>
        <w:t xml:space="preserve"> </w:t>
      </w:r>
      <w:r>
        <w:t>DEL</w:t>
      </w:r>
      <w:r>
        <w:rPr>
          <w:spacing w:val="-2"/>
        </w:rPr>
        <w:t xml:space="preserve"> PROYECTO</w:t>
      </w:r>
    </w:p>
    <w:p w:rsidR="00106329" w:rsidRDefault="00106329">
      <w:pPr>
        <w:pStyle w:val="Textoindependiente"/>
        <w:spacing w:before="5"/>
        <w:rPr>
          <w:rFonts w:ascii="Arial"/>
          <w:b/>
        </w:rPr>
      </w:pPr>
    </w:p>
    <w:p w:rsidR="00106329" w:rsidRDefault="006F5C17">
      <w:pPr>
        <w:pStyle w:val="Textoindependiente"/>
        <w:spacing w:line="276" w:lineRule="auto"/>
        <w:ind w:left="165" w:right="161"/>
        <w:jc w:val="both"/>
      </w:pPr>
      <w:r>
        <w:t>A través de la presente iniciativa la autora pretende establecer una serie de lineamientos</w:t>
      </w:r>
      <w:r>
        <w:rPr>
          <w:spacing w:val="-10"/>
        </w:rPr>
        <w:t xml:space="preserve"> </w:t>
      </w:r>
      <w:r>
        <w:t>que</w:t>
      </w:r>
      <w:r>
        <w:rPr>
          <w:spacing w:val="-9"/>
        </w:rPr>
        <w:t xml:space="preserve"> </w:t>
      </w:r>
      <w:r>
        <w:t>promuevan</w:t>
      </w:r>
      <w:r>
        <w:rPr>
          <w:spacing w:val="-9"/>
        </w:rPr>
        <w:t xml:space="preserve"> </w:t>
      </w:r>
      <w:r>
        <w:t>la</w:t>
      </w:r>
      <w:r>
        <w:rPr>
          <w:spacing w:val="-10"/>
        </w:rPr>
        <w:t xml:space="preserve"> </w:t>
      </w:r>
      <w:r>
        <w:t>creación</w:t>
      </w:r>
      <w:r>
        <w:rPr>
          <w:spacing w:val="-9"/>
        </w:rPr>
        <w:t xml:space="preserve"> </w:t>
      </w:r>
      <w:r>
        <w:t>de</w:t>
      </w:r>
      <w:r>
        <w:rPr>
          <w:spacing w:val="-9"/>
        </w:rPr>
        <w:t xml:space="preserve"> </w:t>
      </w:r>
      <w:r>
        <w:t>zonas</w:t>
      </w:r>
      <w:r>
        <w:rPr>
          <w:spacing w:val="-13"/>
        </w:rPr>
        <w:t xml:space="preserve"> </w:t>
      </w:r>
      <w:r>
        <w:t>de</w:t>
      </w:r>
      <w:r>
        <w:rPr>
          <w:spacing w:val="-9"/>
        </w:rPr>
        <w:t xml:space="preserve"> </w:t>
      </w:r>
      <w:r>
        <w:t>Lactancia</w:t>
      </w:r>
      <w:r>
        <w:rPr>
          <w:spacing w:val="-10"/>
        </w:rPr>
        <w:t xml:space="preserve"> </w:t>
      </w:r>
      <w:r>
        <w:t>Materna</w:t>
      </w:r>
      <w:r>
        <w:rPr>
          <w:spacing w:val="-9"/>
        </w:rPr>
        <w:t xml:space="preserve"> </w:t>
      </w:r>
      <w:r>
        <w:t>al</w:t>
      </w:r>
      <w:r>
        <w:rPr>
          <w:spacing w:val="-11"/>
        </w:rPr>
        <w:t xml:space="preserve"> </w:t>
      </w:r>
      <w:r>
        <w:t>interior</w:t>
      </w:r>
      <w:r>
        <w:rPr>
          <w:spacing w:val="-11"/>
        </w:rPr>
        <w:t xml:space="preserve"> </w:t>
      </w:r>
      <w:r>
        <w:t xml:space="preserve">de las estaciones de Transporte Público de la Ciudad, y con ello la ampliación a los nuevos sistemas que implemente la ciudad para su movilidad como el Metro o el </w:t>
      </w:r>
      <w:proofErr w:type="spellStart"/>
      <w:r>
        <w:rPr>
          <w:spacing w:val="-2"/>
        </w:rPr>
        <w:t>Regiotram</w:t>
      </w:r>
      <w:proofErr w:type="spellEnd"/>
      <w:r>
        <w:rPr>
          <w:spacing w:val="-2"/>
        </w:rPr>
        <w:t>.</w:t>
      </w:r>
    </w:p>
    <w:p w:rsidR="00106329" w:rsidRDefault="006F5C17">
      <w:pPr>
        <w:pStyle w:val="Ttulo1"/>
        <w:numPr>
          <w:ilvl w:val="0"/>
          <w:numId w:val="7"/>
        </w:numPr>
        <w:tabs>
          <w:tab w:val="left" w:pos="434"/>
        </w:tabs>
        <w:spacing w:before="240"/>
        <w:ind w:left="434" w:hanging="269"/>
        <w:jc w:val="left"/>
      </w:pPr>
      <w:r>
        <w:rPr>
          <w:spacing w:val="-2"/>
        </w:rPr>
        <w:t>ANTECEDENTES</w:t>
      </w:r>
    </w:p>
    <w:p w:rsidR="00106329" w:rsidRDefault="00106329">
      <w:pPr>
        <w:pStyle w:val="Textoindependiente"/>
        <w:spacing w:before="5"/>
        <w:rPr>
          <w:rFonts w:ascii="Arial"/>
          <w:b/>
        </w:rPr>
      </w:pPr>
    </w:p>
    <w:p w:rsidR="00106329" w:rsidRDefault="006F5C17">
      <w:pPr>
        <w:pStyle w:val="Textoindependiente"/>
        <w:spacing w:line="278" w:lineRule="auto"/>
        <w:ind w:left="165" w:right="167"/>
        <w:jc w:val="both"/>
      </w:pPr>
      <w:r>
        <w:t>En</w:t>
      </w:r>
      <w:r>
        <w:rPr>
          <w:spacing w:val="-9"/>
        </w:rPr>
        <w:t xml:space="preserve"> </w:t>
      </w:r>
      <w:r>
        <w:t>relación</w:t>
      </w:r>
      <w:r>
        <w:rPr>
          <w:spacing w:val="-9"/>
        </w:rPr>
        <w:t xml:space="preserve"> </w:t>
      </w:r>
      <w:r>
        <w:t>con</w:t>
      </w:r>
      <w:r>
        <w:rPr>
          <w:spacing w:val="-12"/>
        </w:rPr>
        <w:t xml:space="preserve"> </w:t>
      </w:r>
      <w:r>
        <w:t>el</w:t>
      </w:r>
      <w:r>
        <w:rPr>
          <w:spacing w:val="-13"/>
        </w:rPr>
        <w:t xml:space="preserve"> </w:t>
      </w:r>
      <w:r>
        <w:t>presente</w:t>
      </w:r>
      <w:r>
        <w:rPr>
          <w:spacing w:val="-11"/>
        </w:rPr>
        <w:t xml:space="preserve"> </w:t>
      </w:r>
      <w:r>
        <w:t>Proyecto</w:t>
      </w:r>
      <w:r>
        <w:rPr>
          <w:spacing w:val="-11"/>
        </w:rPr>
        <w:t xml:space="preserve"> </w:t>
      </w:r>
      <w:r>
        <w:t>de</w:t>
      </w:r>
      <w:r>
        <w:rPr>
          <w:spacing w:val="-12"/>
        </w:rPr>
        <w:t xml:space="preserve"> </w:t>
      </w:r>
      <w:r>
        <w:t>Acuerdo</w:t>
      </w:r>
      <w:r>
        <w:rPr>
          <w:spacing w:val="-9"/>
        </w:rPr>
        <w:t xml:space="preserve"> </w:t>
      </w:r>
      <w:r>
        <w:t>y</w:t>
      </w:r>
      <w:r>
        <w:rPr>
          <w:spacing w:val="-13"/>
        </w:rPr>
        <w:t xml:space="preserve"> </w:t>
      </w:r>
      <w:r>
        <w:t>su</w:t>
      </w:r>
      <w:r>
        <w:rPr>
          <w:spacing w:val="-12"/>
        </w:rPr>
        <w:t xml:space="preserve"> </w:t>
      </w:r>
      <w:r>
        <w:t>eje</w:t>
      </w:r>
      <w:r>
        <w:rPr>
          <w:spacing w:val="-10"/>
        </w:rPr>
        <w:t xml:space="preserve"> </w:t>
      </w:r>
      <w:r>
        <w:t>temático,</w:t>
      </w:r>
      <w:r>
        <w:rPr>
          <w:spacing w:val="-10"/>
        </w:rPr>
        <w:t xml:space="preserve"> </w:t>
      </w:r>
      <w:r>
        <w:t>consultada</w:t>
      </w:r>
      <w:r>
        <w:rPr>
          <w:spacing w:val="-12"/>
        </w:rPr>
        <w:t xml:space="preserve"> </w:t>
      </w:r>
      <w:r>
        <w:t>la</w:t>
      </w:r>
      <w:r>
        <w:rPr>
          <w:spacing w:val="-10"/>
        </w:rPr>
        <w:t xml:space="preserve"> </w:t>
      </w:r>
      <w:r>
        <w:t>Red Interna e Intranet del Concejo de Bogotá, se evidencian las siguientes:</w:t>
      </w:r>
    </w:p>
    <w:p w:rsidR="00106329" w:rsidRDefault="00106329">
      <w:pPr>
        <w:pStyle w:val="Textoindependiente"/>
        <w:spacing w:before="7"/>
        <w:rPr>
          <w:sz w:val="20"/>
        </w:rPr>
      </w:pPr>
    </w:p>
    <w:tbl>
      <w:tblPr>
        <w:tblStyle w:val="TableNormal"/>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94"/>
        <w:gridCol w:w="2835"/>
        <w:gridCol w:w="2410"/>
        <w:gridCol w:w="2126"/>
      </w:tblGrid>
      <w:tr w:rsidR="00106329">
        <w:trPr>
          <w:trHeight w:val="1231"/>
        </w:trPr>
        <w:tc>
          <w:tcPr>
            <w:tcW w:w="1694" w:type="dxa"/>
          </w:tcPr>
          <w:p w:rsidR="00106329" w:rsidRDefault="00106329">
            <w:pPr>
              <w:pStyle w:val="TableParagraph"/>
              <w:spacing w:before="63"/>
              <w:ind w:left="0"/>
              <w:rPr>
                <w:sz w:val="24"/>
              </w:rPr>
            </w:pPr>
          </w:p>
          <w:p w:rsidR="00106329" w:rsidRDefault="006F5C17">
            <w:pPr>
              <w:pStyle w:val="TableParagraph"/>
              <w:ind w:left="309" w:right="193" w:hanging="200"/>
              <w:rPr>
                <w:rFonts w:ascii="Arial"/>
                <w:b/>
                <w:sz w:val="24"/>
              </w:rPr>
            </w:pPr>
            <w:r>
              <w:rPr>
                <w:rFonts w:ascii="Arial"/>
                <w:b/>
                <w:sz w:val="24"/>
              </w:rPr>
              <w:t>Proyecto</w:t>
            </w:r>
            <w:r>
              <w:rPr>
                <w:rFonts w:ascii="Arial"/>
                <w:b/>
                <w:spacing w:val="-17"/>
                <w:sz w:val="24"/>
              </w:rPr>
              <w:t xml:space="preserve"> </w:t>
            </w:r>
            <w:r>
              <w:rPr>
                <w:rFonts w:ascii="Arial"/>
                <w:b/>
                <w:sz w:val="24"/>
              </w:rPr>
              <w:t xml:space="preserve">de </w:t>
            </w:r>
            <w:r>
              <w:rPr>
                <w:rFonts w:ascii="Arial"/>
                <w:b/>
                <w:spacing w:val="-2"/>
                <w:sz w:val="24"/>
              </w:rPr>
              <w:t>Acuerdo</w:t>
            </w:r>
          </w:p>
        </w:tc>
        <w:tc>
          <w:tcPr>
            <w:tcW w:w="2835" w:type="dxa"/>
          </w:tcPr>
          <w:p w:rsidR="00106329" w:rsidRDefault="00106329">
            <w:pPr>
              <w:pStyle w:val="TableParagraph"/>
              <w:spacing w:before="63"/>
              <w:ind w:left="0"/>
              <w:rPr>
                <w:sz w:val="24"/>
              </w:rPr>
            </w:pPr>
          </w:p>
          <w:p w:rsidR="00106329" w:rsidRDefault="006F5C17">
            <w:pPr>
              <w:pStyle w:val="TableParagraph"/>
              <w:ind w:left="0" w:right="85"/>
              <w:jc w:val="center"/>
              <w:rPr>
                <w:rFonts w:ascii="Arial" w:hAnsi="Arial"/>
                <w:b/>
                <w:sz w:val="24"/>
              </w:rPr>
            </w:pPr>
            <w:r>
              <w:rPr>
                <w:rFonts w:ascii="Arial" w:hAnsi="Arial"/>
                <w:b/>
                <w:spacing w:val="-2"/>
                <w:sz w:val="24"/>
              </w:rPr>
              <w:t>Título</w:t>
            </w:r>
          </w:p>
        </w:tc>
        <w:tc>
          <w:tcPr>
            <w:tcW w:w="2410" w:type="dxa"/>
          </w:tcPr>
          <w:p w:rsidR="00106329" w:rsidRDefault="00106329">
            <w:pPr>
              <w:pStyle w:val="TableParagraph"/>
              <w:spacing w:before="63"/>
              <w:ind w:left="0"/>
              <w:rPr>
                <w:sz w:val="24"/>
              </w:rPr>
            </w:pPr>
          </w:p>
          <w:p w:rsidR="00106329" w:rsidRDefault="006F5C17">
            <w:pPr>
              <w:pStyle w:val="TableParagraph"/>
              <w:ind w:left="0" w:right="83"/>
              <w:jc w:val="center"/>
              <w:rPr>
                <w:rFonts w:ascii="Arial"/>
                <w:b/>
                <w:sz w:val="24"/>
              </w:rPr>
            </w:pPr>
            <w:r>
              <w:rPr>
                <w:rFonts w:ascii="Arial"/>
                <w:b/>
                <w:spacing w:val="-4"/>
                <w:sz w:val="24"/>
              </w:rPr>
              <w:t>Autor</w:t>
            </w:r>
          </w:p>
        </w:tc>
        <w:tc>
          <w:tcPr>
            <w:tcW w:w="2126" w:type="dxa"/>
          </w:tcPr>
          <w:p w:rsidR="00106329" w:rsidRDefault="00106329">
            <w:pPr>
              <w:pStyle w:val="TableParagraph"/>
              <w:spacing w:before="63"/>
              <w:ind w:left="0"/>
              <w:rPr>
                <w:sz w:val="24"/>
              </w:rPr>
            </w:pPr>
          </w:p>
          <w:p w:rsidR="00106329" w:rsidRDefault="006F5C17">
            <w:pPr>
              <w:pStyle w:val="TableParagraph"/>
              <w:ind w:left="6" w:right="85"/>
              <w:jc w:val="center"/>
              <w:rPr>
                <w:rFonts w:ascii="Arial"/>
                <w:b/>
                <w:sz w:val="24"/>
              </w:rPr>
            </w:pPr>
            <w:r>
              <w:rPr>
                <w:rFonts w:ascii="Arial"/>
                <w:b/>
                <w:spacing w:val="-2"/>
                <w:sz w:val="24"/>
              </w:rPr>
              <w:t>Observaciones</w:t>
            </w:r>
          </w:p>
        </w:tc>
      </w:tr>
      <w:tr w:rsidR="00106329">
        <w:trPr>
          <w:trHeight w:val="2408"/>
        </w:trPr>
        <w:tc>
          <w:tcPr>
            <w:tcW w:w="1694" w:type="dxa"/>
          </w:tcPr>
          <w:p w:rsidR="00106329" w:rsidRDefault="00106329">
            <w:pPr>
              <w:pStyle w:val="TableParagraph"/>
              <w:spacing w:before="62"/>
              <w:ind w:left="0"/>
              <w:rPr>
                <w:sz w:val="24"/>
              </w:rPr>
            </w:pPr>
          </w:p>
          <w:p w:rsidR="00106329" w:rsidRDefault="006F5C17">
            <w:pPr>
              <w:pStyle w:val="TableParagraph"/>
              <w:ind w:left="0" w:right="86"/>
              <w:jc w:val="center"/>
              <w:rPr>
                <w:sz w:val="24"/>
              </w:rPr>
            </w:pPr>
            <w:r>
              <w:rPr>
                <w:sz w:val="24"/>
              </w:rPr>
              <w:t>82</w:t>
            </w:r>
            <w:r>
              <w:rPr>
                <w:spacing w:val="-2"/>
                <w:sz w:val="24"/>
              </w:rPr>
              <w:t xml:space="preserve"> </w:t>
            </w:r>
            <w:r>
              <w:rPr>
                <w:sz w:val="24"/>
              </w:rPr>
              <w:t>de</w:t>
            </w:r>
            <w:r>
              <w:rPr>
                <w:spacing w:val="-2"/>
                <w:sz w:val="24"/>
              </w:rPr>
              <w:t xml:space="preserve"> </w:t>
            </w:r>
            <w:r>
              <w:rPr>
                <w:spacing w:val="-4"/>
                <w:sz w:val="24"/>
              </w:rPr>
              <w:t>2024</w:t>
            </w:r>
          </w:p>
        </w:tc>
        <w:tc>
          <w:tcPr>
            <w:tcW w:w="2835" w:type="dxa"/>
          </w:tcPr>
          <w:p w:rsidR="00106329" w:rsidRDefault="006F5C17">
            <w:pPr>
              <w:pStyle w:val="TableParagraph"/>
              <w:spacing w:before="96"/>
              <w:ind w:left="127" w:right="117" w:firstLine="2"/>
              <w:jc w:val="center"/>
              <w:rPr>
                <w:rFonts w:ascii="Arial" w:hAnsi="Arial"/>
                <w:i/>
                <w:sz w:val="24"/>
              </w:rPr>
            </w:pPr>
            <w:r>
              <w:rPr>
                <w:rFonts w:ascii="Arial" w:hAnsi="Arial"/>
                <w:i/>
                <w:sz w:val="24"/>
              </w:rPr>
              <w:t>“Por medio del cual se establecen</w:t>
            </w:r>
            <w:r>
              <w:rPr>
                <w:rFonts w:ascii="Arial" w:hAnsi="Arial"/>
                <w:i/>
                <w:spacing w:val="-17"/>
                <w:sz w:val="24"/>
              </w:rPr>
              <w:t xml:space="preserve"> </w:t>
            </w:r>
            <w:r>
              <w:rPr>
                <w:rFonts w:ascii="Arial" w:hAnsi="Arial"/>
                <w:i/>
                <w:sz w:val="24"/>
              </w:rPr>
              <w:t>lineamientos para la creación de Zonas de Lactancia Materna al interior de las estaciones del Sistema De Transporte Público De Bogotá”</w:t>
            </w:r>
          </w:p>
        </w:tc>
        <w:tc>
          <w:tcPr>
            <w:tcW w:w="2410" w:type="dxa"/>
          </w:tcPr>
          <w:p w:rsidR="00106329" w:rsidRDefault="00106329">
            <w:pPr>
              <w:pStyle w:val="TableParagraph"/>
              <w:spacing w:before="62"/>
              <w:ind w:left="0"/>
              <w:rPr>
                <w:sz w:val="24"/>
              </w:rPr>
            </w:pPr>
          </w:p>
          <w:p w:rsidR="00106329" w:rsidRDefault="006F5C17">
            <w:pPr>
              <w:pStyle w:val="TableParagraph"/>
              <w:ind w:left="842" w:hanging="735"/>
              <w:rPr>
                <w:sz w:val="24"/>
              </w:rPr>
            </w:pPr>
            <w:r>
              <w:rPr>
                <w:sz w:val="24"/>
              </w:rPr>
              <w:t>H.C.</w:t>
            </w:r>
            <w:r>
              <w:rPr>
                <w:spacing w:val="-17"/>
                <w:sz w:val="24"/>
              </w:rPr>
              <w:t xml:space="preserve"> </w:t>
            </w:r>
            <w:r>
              <w:rPr>
                <w:sz w:val="24"/>
              </w:rPr>
              <w:t>Diana</w:t>
            </w:r>
            <w:r>
              <w:rPr>
                <w:spacing w:val="-17"/>
                <w:sz w:val="24"/>
              </w:rPr>
              <w:t xml:space="preserve"> </w:t>
            </w:r>
            <w:r>
              <w:rPr>
                <w:sz w:val="24"/>
              </w:rPr>
              <w:t xml:space="preserve">Marcela </w:t>
            </w:r>
            <w:r>
              <w:rPr>
                <w:spacing w:val="-2"/>
                <w:sz w:val="24"/>
              </w:rPr>
              <w:t>Diago</w:t>
            </w:r>
          </w:p>
        </w:tc>
        <w:tc>
          <w:tcPr>
            <w:tcW w:w="2126" w:type="dxa"/>
          </w:tcPr>
          <w:p w:rsidR="00106329" w:rsidRDefault="00106329">
            <w:pPr>
              <w:pStyle w:val="TableParagraph"/>
              <w:spacing w:before="62"/>
              <w:ind w:left="0"/>
              <w:rPr>
                <w:sz w:val="24"/>
              </w:rPr>
            </w:pPr>
          </w:p>
          <w:p w:rsidR="00106329" w:rsidRDefault="006F5C17">
            <w:pPr>
              <w:pStyle w:val="TableParagraph"/>
              <w:ind w:left="0" w:right="85"/>
              <w:jc w:val="center"/>
              <w:rPr>
                <w:rFonts w:ascii="Arial"/>
                <w:b/>
                <w:sz w:val="24"/>
              </w:rPr>
            </w:pPr>
            <w:r>
              <w:rPr>
                <w:rFonts w:ascii="Arial"/>
                <w:b/>
                <w:spacing w:val="-2"/>
                <w:sz w:val="24"/>
              </w:rPr>
              <w:t>ARCHIVADO</w:t>
            </w:r>
          </w:p>
        </w:tc>
      </w:tr>
      <w:tr w:rsidR="00106329">
        <w:trPr>
          <w:trHeight w:val="2337"/>
        </w:trPr>
        <w:tc>
          <w:tcPr>
            <w:tcW w:w="1694" w:type="dxa"/>
          </w:tcPr>
          <w:p w:rsidR="00106329" w:rsidRDefault="00106329">
            <w:pPr>
              <w:pStyle w:val="TableParagraph"/>
              <w:spacing w:before="63"/>
              <w:ind w:left="0"/>
              <w:rPr>
                <w:sz w:val="24"/>
              </w:rPr>
            </w:pPr>
          </w:p>
          <w:p w:rsidR="00106329" w:rsidRDefault="006F5C17">
            <w:pPr>
              <w:pStyle w:val="TableParagraph"/>
              <w:ind w:left="2" w:right="86"/>
              <w:jc w:val="center"/>
              <w:rPr>
                <w:sz w:val="24"/>
              </w:rPr>
            </w:pPr>
            <w:r>
              <w:rPr>
                <w:sz w:val="24"/>
              </w:rPr>
              <w:t>154</w:t>
            </w:r>
            <w:r>
              <w:rPr>
                <w:spacing w:val="-6"/>
                <w:sz w:val="24"/>
              </w:rPr>
              <w:t xml:space="preserve"> </w:t>
            </w:r>
            <w:r>
              <w:rPr>
                <w:sz w:val="24"/>
              </w:rPr>
              <w:t>de</w:t>
            </w:r>
            <w:r>
              <w:rPr>
                <w:spacing w:val="-4"/>
                <w:sz w:val="24"/>
              </w:rPr>
              <w:t xml:space="preserve"> 2024</w:t>
            </w:r>
          </w:p>
        </w:tc>
        <w:tc>
          <w:tcPr>
            <w:tcW w:w="2835" w:type="dxa"/>
          </w:tcPr>
          <w:p w:rsidR="00106329" w:rsidRDefault="00106329">
            <w:pPr>
              <w:pStyle w:val="TableParagraph"/>
              <w:spacing w:before="60"/>
              <w:ind w:left="0"/>
              <w:rPr>
                <w:sz w:val="24"/>
              </w:rPr>
            </w:pPr>
          </w:p>
          <w:p w:rsidR="00106329" w:rsidRDefault="006F5C17">
            <w:pPr>
              <w:pStyle w:val="TableParagraph"/>
              <w:spacing w:before="1"/>
              <w:ind w:left="43" w:right="134" w:firstLine="1"/>
              <w:jc w:val="center"/>
              <w:rPr>
                <w:rFonts w:ascii="Arial" w:hAnsi="Arial"/>
                <w:i/>
                <w:sz w:val="24"/>
              </w:rPr>
            </w:pPr>
            <w:r>
              <w:rPr>
                <w:rFonts w:ascii="Arial" w:hAnsi="Arial"/>
                <w:i/>
                <w:sz w:val="24"/>
              </w:rPr>
              <w:t>“Por medio del cual se brindan medidas para promover</w:t>
            </w:r>
            <w:r>
              <w:rPr>
                <w:rFonts w:ascii="Arial" w:hAnsi="Arial"/>
                <w:i/>
                <w:spacing w:val="-13"/>
                <w:sz w:val="24"/>
              </w:rPr>
              <w:t xml:space="preserve"> </w:t>
            </w:r>
            <w:r>
              <w:rPr>
                <w:rFonts w:ascii="Arial" w:hAnsi="Arial"/>
                <w:i/>
                <w:sz w:val="24"/>
              </w:rPr>
              <w:t>y</w:t>
            </w:r>
            <w:r>
              <w:rPr>
                <w:rFonts w:ascii="Arial" w:hAnsi="Arial"/>
                <w:i/>
                <w:spacing w:val="-13"/>
                <w:sz w:val="24"/>
              </w:rPr>
              <w:t xml:space="preserve"> </w:t>
            </w:r>
            <w:r>
              <w:rPr>
                <w:rFonts w:ascii="Arial" w:hAnsi="Arial"/>
                <w:i/>
                <w:sz w:val="24"/>
              </w:rPr>
              <w:t>fortalecer</w:t>
            </w:r>
            <w:r>
              <w:rPr>
                <w:rFonts w:ascii="Arial" w:hAnsi="Arial"/>
                <w:i/>
                <w:spacing w:val="-13"/>
                <w:sz w:val="24"/>
              </w:rPr>
              <w:t xml:space="preserve"> </w:t>
            </w:r>
            <w:r>
              <w:rPr>
                <w:rFonts w:ascii="Arial" w:hAnsi="Arial"/>
                <w:i/>
                <w:sz w:val="24"/>
              </w:rPr>
              <w:t xml:space="preserve">las Redes de Lactancia Materna en el Distrito </w:t>
            </w:r>
            <w:r>
              <w:rPr>
                <w:rFonts w:ascii="Arial" w:hAnsi="Arial"/>
                <w:i/>
                <w:spacing w:val="-2"/>
                <w:sz w:val="24"/>
              </w:rPr>
              <w:t>Capital”.</w:t>
            </w:r>
          </w:p>
        </w:tc>
        <w:tc>
          <w:tcPr>
            <w:tcW w:w="2410" w:type="dxa"/>
          </w:tcPr>
          <w:p w:rsidR="00106329" w:rsidRDefault="00106329">
            <w:pPr>
              <w:pStyle w:val="TableParagraph"/>
              <w:spacing w:before="63"/>
              <w:ind w:left="0"/>
              <w:rPr>
                <w:sz w:val="24"/>
              </w:rPr>
            </w:pPr>
          </w:p>
          <w:p w:rsidR="00106329" w:rsidRDefault="006F5C17">
            <w:pPr>
              <w:pStyle w:val="TableParagraph"/>
              <w:ind w:left="734" w:hanging="560"/>
              <w:rPr>
                <w:sz w:val="24"/>
              </w:rPr>
            </w:pPr>
            <w:r>
              <w:rPr>
                <w:sz w:val="24"/>
              </w:rPr>
              <w:t>H.C.</w:t>
            </w:r>
            <w:r>
              <w:rPr>
                <w:spacing w:val="-17"/>
                <w:sz w:val="24"/>
              </w:rPr>
              <w:t xml:space="preserve"> </w:t>
            </w:r>
            <w:r>
              <w:rPr>
                <w:sz w:val="24"/>
              </w:rPr>
              <w:t>Andrés</w:t>
            </w:r>
            <w:r>
              <w:rPr>
                <w:spacing w:val="-17"/>
                <w:sz w:val="24"/>
              </w:rPr>
              <w:t xml:space="preserve"> </w:t>
            </w:r>
            <w:r>
              <w:rPr>
                <w:sz w:val="24"/>
              </w:rPr>
              <w:t xml:space="preserve">Darío </w:t>
            </w:r>
            <w:r>
              <w:rPr>
                <w:spacing w:val="-2"/>
                <w:sz w:val="24"/>
              </w:rPr>
              <w:t>Onzaga</w:t>
            </w:r>
          </w:p>
        </w:tc>
        <w:tc>
          <w:tcPr>
            <w:tcW w:w="2126" w:type="dxa"/>
          </w:tcPr>
          <w:p w:rsidR="00106329" w:rsidRDefault="00106329">
            <w:pPr>
              <w:pStyle w:val="TableParagraph"/>
              <w:spacing w:before="63"/>
              <w:ind w:left="0"/>
              <w:rPr>
                <w:sz w:val="24"/>
              </w:rPr>
            </w:pPr>
          </w:p>
          <w:p w:rsidR="00106329" w:rsidRDefault="006F5C17">
            <w:pPr>
              <w:pStyle w:val="TableParagraph"/>
              <w:ind w:left="0" w:right="85"/>
              <w:jc w:val="center"/>
              <w:rPr>
                <w:rFonts w:ascii="Arial"/>
                <w:b/>
                <w:sz w:val="24"/>
              </w:rPr>
            </w:pPr>
            <w:r>
              <w:rPr>
                <w:rFonts w:ascii="Arial"/>
                <w:b/>
                <w:spacing w:val="-2"/>
                <w:sz w:val="24"/>
              </w:rPr>
              <w:t>ARCHIVADO</w:t>
            </w:r>
          </w:p>
        </w:tc>
      </w:tr>
    </w:tbl>
    <w:p w:rsidR="00106329" w:rsidRDefault="00106329">
      <w:pPr>
        <w:pStyle w:val="TableParagraph"/>
        <w:jc w:val="center"/>
        <w:rPr>
          <w:rFonts w:ascii="Arial"/>
          <w:b/>
          <w:sz w:val="24"/>
        </w:rPr>
        <w:sectPr w:rsidR="00106329">
          <w:pgSz w:w="11910" w:h="16840"/>
          <w:pgMar w:top="2400" w:right="1275" w:bottom="280" w:left="1275" w:header="989" w:footer="0" w:gutter="0"/>
          <w:cols w:space="720"/>
        </w:sectPr>
      </w:pPr>
    </w:p>
    <w:p w:rsidR="00106329" w:rsidRDefault="00106329">
      <w:pPr>
        <w:pStyle w:val="Textoindependiente"/>
      </w:pPr>
    </w:p>
    <w:p w:rsidR="00106329" w:rsidRDefault="00106329">
      <w:pPr>
        <w:pStyle w:val="Textoindependiente"/>
      </w:pPr>
    </w:p>
    <w:p w:rsidR="00106329" w:rsidRDefault="00106329">
      <w:pPr>
        <w:pStyle w:val="Textoindependiente"/>
      </w:pPr>
    </w:p>
    <w:p w:rsidR="00106329" w:rsidRDefault="00106329">
      <w:pPr>
        <w:pStyle w:val="Textoindependiente"/>
        <w:spacing w:before="266"/>
      </w:pPr>
    </w:p>
    <w:p w:rsidR="00106329" w:rsidRDefault="006F5C17">
      <w:pPr>
        <w:pStyle w:val="Ttulo1"/>
        <w:numPr>
          <w:ilvl w:val="0"/>
          <w:numId w:val="7"/>
        </w:numPr>
        <w:tabs>
          <w:tab w:val="left" w:pos="498"/>
        </w:tabs>
        <w:ind w:left="498" w:hanging="333"/>
        <w:jc w:val="left"/>
      </w:pPr>
      <w:r>
        <w:t>JUSTIFICACIÓN</w:t>
      </w:r>
      <w:r>
        <w:rPr>
          <w:spacing w:val="-6"/>
        </w:rPr>
        <w:t xml:space="preserve"> </w:t>
      </w:r>
      <w:r>
        <w:t>Y</w:t>
      </w:r>
      <w:r>
        <w:rPr>
          <w:spacing w:val="-3"/>
        </w:rPr>
        <w:t xml:space="preserve"> </w:t>
      </w:r>
      <w:r>
        <w:t>ANÁLISIS</w:t>
      </w:r>
      <w:r>
        <w:rPr>
          <w:spacing w:val="-5"/>
        </w:rPr>
        <w:t xml:space="preserve"> </w:t>
      </w:r>
      <w:r>
        <w:t>DE</w:t>
      </w:r>
      <w:r>
        <w:rPr>
          <w:spacing w:val="-6"/>
        </w:rPr>
        <w:t xml:space="preserve"> </w:t>
      </w:r>
      <w:r>
        <w:t>CONVENIENCIA</w:t>
      </w:r>
      <w:r>
        <w:rPr>
          <w:spacing w:val="-12"/>
        </w:rPr>
        <w:t xml:space="preserve"> </w:t>
      </w:r>
      <w:r>
        <w:t>DEL</w:t>
      </w:r>
      <w:r>
        <w:rPr>
          <w:spacing w:val="-5"/>
        </w:rPr>
        <w:t xml:space="preserve"> </w:t>
      </w:r>
      <w:r>
        <w:rPr>
          <w:spacing w:val="-2"/>
        </w:rPr>
        <w:t>PROYECTO</w:t>
      </w:r>
    </w:p>
    <w:p w:rsidR="00106329" w:rsidRDefault="00106329">
      <w:pPr>
        <w:pStyle w:val="Textoindependiente"/>
        <w:spacing w:before="4"/>
        <w:rPr>
          <w:rFonts w:ascii="Arial"/>
          <w:b/>
        </w:rPr>
      </w:pPr>
    </w:p>
    <w:p w:rsidR="00106329" w:rsidRDefault="006F5C17">
      <w:pPr>
        <w:pStyle w:val="Textoindependiente"/>
        <w:spacing w:before="1" w:line="276" w:lineRule="auto"/>
        <w:ind w:left="165" w:right="167"/>
        <w:jc w:val="both"/>
      </w:pPr>
      <w:r>
        <w:t>La autora resalta como principal objetivo y base de su iniciativa la protección a las mujeres lactantes y</w:t>
      </w:r>
      <w:r>
        <w:rPr>
          <w:spacing w:val="-1"/>
        </w:rPr>
        <w:t xml:space="preserve"> </w:t>
      </w:r>
      <w:r>
        <w:t>la primera infancia, todo en procura de reivindicar la importancia y</w:t>
      </w:r>
      <w:r>
        <w:rPr>
          <w:spacing w:val="-15"/>
        </w:rPr>
        <w:t xml:space="preserve"> </w:t>
      </w:r>
      <w:r>
        <w:t>necesidad</w:t>
      </w:r>
      <w:r>
        <w:rPr>
          <w:spacing w:val="-12"/>
        </w:rPr>
        <w:t xml:space="preserve"> </w:t>
      </w:r>
      <w:r>
        <w:t>de</w:t>
      </w:r>
      <w:r>
        <w:rPr>
          <w:spacing w:val="-12"/>
        </w:rPr>
        <w:t xml:space="preserve"> </w:t>
      </w:r>
      <w:r>
        <w:t>la</w:t>
      </w:r>
      <w:r>
        <w:rPr>
          <w:spacing w:val="-12"/>
        </w:rPr>
        <w:t xml:space="preserve"> </w:t>
      </w:r>
      <w:r>
        <w:t>lactancia</w:t>
      </w:r>
      <w:r>
        <w:rPr>
          <w:spacing w:val="-12"/>
        </w:rPr>
        <w:t xml:space="preserve"> </w:t>
      </w:r>
      <w:r>
        <w:t>materna</w:t>
      </w:r>
      <w:r>
        <w:rPr>
          <w:spacing w:val="-12"/>
        </w:rPr>
        <w:t xml:space="preserve"> </w:t>
      </w:r>
      <w:r>
        <w:t>como</w:t>
      </w:r>
      <w:r>
        <w:rPr>
          <w:spacing w:val="-12"/>
        </w:rPr>
        <w:t xml:space="preserve"> </w:t>
      </w:r>
      <w:r>
        <w:t>alimentación</w:t>
      </w:r>
      <w:r>
        <w:rPr>
          <w:spacing w:val="-14"/>
        </w:rPr>
        <w:t xml:space="preserve"> </w:t>
      </w:r>
      <w:r>
        <w:t>fundamental</w:t>
      </w:r>
      <w:r>
        <w:rPr>
          <w:spacing w:val="-13"/>
        </w:rPr>
        <w:t xml:space="preserve"> </w:t>
      </w:r>
      <w:r>
        <w:t>y</w:t>
      </w:r>
      <w:r>
        <w:rPr>
          <w:spacing w:val="-15"/>
        </w:rPr>
        <w:t xml:space="preserve"> </w:t>
      </w:r>
      <w:r>
        <w:t>necesaria</w:t>
      </w:r>
      <w:r>
        <w:rPr>
          <w:spacing w:val="-12"/>
        </w:rPr>
        <w:t xml:space="preserve"> </w:t>
      </w:r>
      <w:r>
        <w:t xml:space="preserve">para </w:t>
      </w:r>
      <w:r>
        <w:t>la salud del bebe, y el vínculo con su progenitora.</w:t>
      </w:r>
    </w:p>
    <w:p w:rsidR="00106329" w:rsidRDefault="006F5C17">
      <w:pPr>
        <w:pStyle w:val="Textoindependiente"/>
        <w:spacing w:before="240" w:line="276" w:lineRule="auto"/>
        <w:ind w:left="165" w:right="164"/>
        <w:jc w:val="both"/>
      </w:pPr>
      <w:r>
        <w:t xml:space="preserve">Considera que la lactancia materna ha sufrido una fuerte estigmatización, falta de apoyo, e inclusive impedimentos de orden laboral y cultural que la han perjudicado notablemente, al punto de que las mujeres no se sientan cómodas, ni seguras </w:t>
      </w:r>
      <w:proofErr w:type="spellStart"/>
      <w:r>
        <w:t>realizandolo</w:t>
      </w:r>
      <w:proofErr w:type="spellEnd"/>
      <w:r>
        <w:t xml:space="preserve">, </w:t>
      </w:r>
      <w:r>
        <w:t>y por el contrario se sientan intimidadas o rechazadas.</w:t>
      </w:r>
    </w:p>
    <w:p w:rsidR="00106329" w:rsidRDefault="006F5C17">
      <w:pPr>
        <w:pStyle w:val="Textoindependiente"/>
        <w:spacing w:before="240" w:line="276" w:lineRule="auto"/>
        <w:ind w:left="165" w:right="171"/>
        <w:jc w:val="both"/>
      </w:pPr>
      <w:r>
        <w:t>Sumado a ello expone que la sexualización y señalamiento de esta actividad ha creado fuertes barreras sociales, las cuales están llamadas a derribar.</w:t>
      </w:r>
    </w:p>
    <w:p w:rsidR="00106329" w:rsidRDefault="006F5C17">
      <w:pPr>
        <w:pStyle w:val="Textoindependiente"/>
        <w:spacing w:before="242" w:line="276" w:lineRule="auto"/>
        <w:ind w:left="165" w:right="167"/>
        <w:jc w:val="both"/>
      </w:pPr>
      <w:r>
        <w:t>Por ello expone la necesidad de promocionar espaci</w:t>
      </w:r>
      <w:r>
        <w:t>os cómodos y seguros en el Sistema de Transporte Público, espacio que ha sido ampliamente reconocido por casos</w:t>
      </w:r>
      <w:r>
        <w:rPr>
          <w:spacing w:val="-15"/>
        </w:rPr>
        <w:t xml:space="preserve"> </w:t>
      </w:r>
      <w:r>
        <w:t>de</w:t>
      </w:r>
      <w:r>
        <w:rPr>
          <w:spacing w:val="-14"/>
        </w:rPr>
        <w:t xml:space="preserve"> </w:t>
      </w:r>
      <w:r>
        <w:t>acoso</w:t>
      </w:r>
      <w:r>
        <w:rPr>
          <w:spacing w:val="-14"/>
        </w:rPr>
        <w:t xml:space="preserve"> </w:t>
      </w:r>
      <w:r>
        <w:t>y</w:t>
      </w:r>
      <w:r>
        <w:rPr>
          <w:spacing w:val="-15"/>
        </w:rPr>
        <w:t xml:space="preserve"> </w:t>
      </w:r>
      <w:r>
        <w:t>abuso</w:t>
      </w:r>
      <w:r>
        <w:rPr>
          <w:spacing w:val="-12"/>
        </w:rPr>
        <w:t xml:space="preserve"> </w:t>
      </w:r>
      <w:r>
        <w:t>contra</w:t>
      </w:r>
      <w:r>
        <w:rPr>
          <w:spacing w:val="-14"/>
        </w:rPr>
        <w:t xml:space="preserve"> </w:t>
      </w:r>
      <w:r>
        <w:t>mujeres,</w:t>
      </w:r>
      <w:r>
        <w:rPr>
          <w:spacing w:val="-14"/>
        </w:rPr>
        <w:t xml:space="preserve"> </w:t>
      </w:r>
      <w:r>
        <w:t>en</w:t>
      </w:r>
      <w:r>
        <w:rPr>
          <w:spacing w:val="-14"/>
        </w:rPr>
        <w:t xml:space="preserve"> </w:t>
      </w:r>
      <w:r>
        <w:t>efecto,</w:t>
      </w:r>
      <w:r>
        <w:rPr>
          <w:spacing w:val="-14"/>
        </w:rPr>
        <w:t xml:space="preserve"> </w:t>
      </w:r>
      <w:proofErr w:type="gramStart"/>
      <w:r>
        <w:t>estas</w:t>
      </w:r>
      <w:r>
        <w:rPr>
          <w:spacing w:val="-13"/>
        </w:rPr>
        <w:t xml:space="preserve"> </w:t>
      </w:r>
      <w:r>
        <w:t>zonas</w:t>
      </w:r>
      <w:r>
        <w:rPr>
          <w:spacing w:val="-15"/>
        </w:rPr>
        <w:t xml:space="preserve"> </w:t>
      </w:r>
      <w:r>
        <w:t>de</w:t>
      </w:r>
      <w:r>
        <w:rPr>
          <w:spacing w:val="-14"/>
        </w:rPr>
        <w:t xml:space="preserve"> </w:t>
      </w:r>
      <w:r>
        <w:t>lactancia</w:t>
      </w:r>
      <w:r>
        <w:rPr>
          <w:spacing w:val="38"/>
        </w:rPr>
        <w:t xml:space="preserve"> </w:t>
      </w:r>
      <w:r>
        <w:t>permitirá</w:t>
      </w:r>
      <w:proofErr w:type="gramEnd"/>
      <w:r>
        <w:t xml:space="preserve"> visualizar la lactancia materna como una actividad natural, propia</w:t>
      </w:r>
      <w:r>
        <w:t xml:space="preserve"> del ser humano, una práctica saludable y necesaria, llamada a normalizarse y eliminar cualquier percepción errónea que exista sobre la misma.</w:t>
      </w:r>
    </w:p>
    <w:p w:rsidR="00106329" w:rsidRDefault="006F5C17">
      <w:pPr>
        <w:spacing w:before="239" w:line="276" w:lineRule="auto"/>
        <w:ind w:left="165" w:right="160"/>
        <w:jc w:val="both"/>
        <w:rPr>
          <w:sz w:val="24"/>
        </w:rPr>
      </w:pPr>
      <w:r>
        <w:rPr>
          <w:sz w:val="24"/>
        </w:rPr>
        <w:t>Cita</w:t>
      </w:r>
      <w:r>
        <w:rPr>
          <w:spacing w:val="-1"/>
          <w:sz w:val="24"/>
        </w:rPr>
        <w:t xml:space="preserve"> </w:t>
      </w:r>
      <w:r>
        <w:rPr>
          <w:sz w:val="24"/>
        </w:rPr>
        <w:t>la</w:t>
      </w:r>
      <w:r>
        <w:rPr>
          <w:spacing w:val="-2"/>
          <w:sz w:val="24"/>
        </w:rPr>
        <w:t xml:space="preserve"> </w:t>
      </w:r>
      <w:r>
        <w:rPr>
          <w:sz w:val="24"/>
        </w:rPr>
        <w:t>autora</w:t>
      </w:r>
      <w:r>
        <w:rPr>
          <w:spacing w:val="-2"/>
          <w:sz w:val="24"/>
        </w:rPr>
        <w:t xml:space="preserve"> </w:t>
      </w:r>
      <w:r>
        <w:rPr>
          <w:sz w:val="24"/>
        </w:rPr>
        <w:t>que,</w:t>
      </w:r>
      <w:r>
        <w:rPr>
          <w:spacing w:val="-2"/>
          <w:sz w:val="24"/>
        </w:rPr>
        <w:t xml:space="preserve"> </w:t>
      </w:r>
      <w:r>
        <w:rPr>
          <w:sz w:val="24"/>
        </w:rPr>
        <w:t>desde</w:t>
      </w:r>
      <w:r>
        <w:rPr>
          <w:spacing w:val="-2"/>
          <w:sz w:val="24"/>
        </w:rPr>
        <w:t xml:space="preserve"> </w:t>
      </w:r>
      <w:r>
        <w:rPr>
          <w:sz w:val="24"/>
        </w:rPr>
        <w:t>el</w:t>
      </w:r>
      <w:r>
        <w:rPr>
          <w:spacing w:val="-2"/>
          <w:sz w:val="24"/>
        </w:rPr>
        <w:t xml:space="preserve"> </w:t>
      </w:r>
      <w:r>
        <w:rPr>
          <w:sz w:val="24"/>
        </w:rPr>
        <w:t>año</w:t>
      </w:r>
      <w:r>
        <w:rPr>
          <w:spacing w:val="-2"/>
          <w:sz w:val="24"/>
        </w:rPr>
        <w:t xml:space="preserve"> </w:t>
      </w:r>
      <w:r>
        <w:rPr>
          <w:sz w:val="24"/>
        </w:rPr>
        <w:t>2012,</w:t>
      </w:r>
      <w:r>
        <w:rPr>
          <w:spacing w:val="-2"/>
          <w:sz w:val="24"/>
        </w:rPr>
        <w:t xml:space="preserve"> </w:t>
      </w:r>
      <w:r>
        <w:rPr>
          <w:sz w:val="24"/>
        </w:rPr>
        <w:t>el</w:t>
      </w:r>
      <w:r>
        <w:rPr>
          <w:spacing w:val="-2"/>
          <w:sz w:val="24"/>
        </w:rPr>
        <w:t xml:space="preserve"> </w:t>
      </w:r>
      <w:r>
        <w:rPr>
          <w:sz w:val="24"/>
        </w:rPr>
        <w:t>Ministerio</w:t>
      </w:r>
      <w:r>
        <w:rPr>
          <w:spacing w:val="-2"/>
          <w:sz w:val="24"/>
        </w:rPr>
        <w:t xml:space="preserve"> </w:t>
      </w:r>
      <w:r>
        <w:rPr>
          <w:sz w:val="24"/>
        </w:rPr>
        <w:t>de</w:t>
      </w:r>
      <w:r>
        <w:rPr>
          <w:spacing w:val="-2"/>
          <w:sz w:val="24"/>
        </w:rPr>
        <w:t xml:space="preserve"> </w:t>
      </w:r>
      <w:r>
        <w:rPr>
          <w:sz w:val="24"/>
        </w:rPr>
        <w:t>Salud</w:t>
      </w:r>
      <w:r>
        <w:rPr>
          <w:spacing w:val="-4"/>
          <w:sz w:val="24"/>
        </w:rPr>
        <w:t xml:space="preserve"> </w:t>
      </w:r>
      <w:r>
        <w:rPr>
          <w:sz w:val="24"/>
        </w:rPr>
        <w:t>de</w:t>
      </w:r>
      <w:r>
        <w:rPr>
          <w:spacing w:val="-2"/>
          <w:sz w:val="24"/>
        </w:rPr>
        <w:t xml:space="preserve"> </w:t>
      </w:r>
      <w:r>
        <w:rPr>
          <w:sz w:val="24"/>
        </w:rPr>
        <w:t>Colombia</w:t>
      </w:r>
      <w:r>
        <w:rPr>
          <w:spacing w:val="-2"/>
          <w:sz w:val="24"/>
        </w:rPr>
        <w:t xml:space="preserve"> </w:t>
      </w:r>
      <w:r>
        <w:rPr>
          <w:sz w:val="24"/>
        </w:rPr>
        <w:t>emitió</w:t>
      </w:r>
      <w:r>
        <w:rPr>
          <w:spacing w:val="-2"/>
          <w:sz w:val="24"/>
        </w:rPr>
        <w:t xml:space="preserve"> </w:t>
      </w:r>
      <w:r>
        <w:rPr>
          <w:sz w:val="24"/>
        </w:rPr>
        <w:t xml:space="preserve">una cartilla con lineamientos para la implementación de </w:t>
      </w:r>
      <w:r>
        <w:rPr>
          <w:rFonts w:ascii="Arial" w:hAnsi="Arial"/>
          <w:i/>
          <w:sz w:val="24"/>
        </w:rPr>
        <w:t xml:space="preserve">Salas Amigas de la Familia Lactante </w:t>
      </w:r>
      <w:r>
        <w:rPr>
          <w:sz w:val="24"/>
        </w:rPr>
        <w:t xml:space="preserve">en el entorno laboral. Lo anterior con el fin de estimular </w:t>
      </w:r>
      <w:r>
        <w:rPr>
          <w:rFonts w:ascii="Arial" w:hAnsi="Arial"/>
          <w:i/>
          <w:sz w:val="24"/>
        </w:rPr>
        <w:t>“la promoción, protección y apoyo a la lactancia materna, que ofrecen en el entorno laboral las condicion</w:t>
      </w:r>
      <w:r>
        <w:rPr>
          <w:rFonts w:ascii="Arial" w:hAnsi="Arial"/>
          <w:i/>
          <w:sz w:val="24"/>
        </w:rPr>
        <w:t>es físicas y de dotación adecuadas para garantizar los procedimientos seguros</w:t>
      </w:r>
      <w:r>
        <w:rPr>
          <w:rFonts w:ascii="Arial" w:hAnsi="Arial"/>
          <w:i/>
          <w:spacing w:val="-13"/>
          <w:sz w:val="24"/>
        </w:rPr>
        <w:t xml:space="preserve"> </w:t>
      </w:r>
      <w:r>
        <w:rPr>
          <w:rFonts w:ascii="Arial" w:hAnsi="Arial"/>
          <w:i/>
          <w:sz w:val="24"/>
        </w:rPr>
        <w:t>para</w:t>
      </w:r>
      <w:r>
        <w:rPr>
          <w:rFonts w:ascii="Arial" w:hAnsi="Arial"/>
          <w:i/>
          <w:spacing w:val="-13"/>
          <w:sz w:val="24"/>
        </w:rPr>
        <w:t xml:space="preserve"> </w:t>
      </w:r>
      <w:r>
        <w:rPr>
          <w:rFonts w:ascii="Arial" w:hAnsi="Arial"/>
          <w:i/>
          <w:sz w:val="24"/>
        </w:rPr>
        <w:t>la</w:t>
      </w:r>
      <w:r>
        <w:rPr>
          <w:rFonts w:ascii="Arial" w:hAnsi="Arial"/>
          <w:i/>
          <w:spacing w:val="-13"/>
          <w:sz w:val="24"/>
        </w:rPr>
        <w:t xml:space="preserve"> </w:t>
      </w:r>
      <w:r>
        <w:rPr>
          <w:rFonts w:ascii="Arial" w:hAnsi="Arial"/>
          <w:i/>
          <w:sz w:val="24"/>
        </w:rPr>
        <w:t>extracción,</w:t>
      </w:r>
      <w:r>
        <w:rPr>
          <w:rFonts w:ascii="Arial" w:hAnsi="Arial"/>
          <w:i/>
          <w:spacing w:val="-13"/>
          <w:sz w:val="24"/>
        </w:rPr>
        <w:t xml:space="preserve"> </w:t>
      </w:r>
      <w:r>
        <w:rPr>
          <w:rFonts w:ascii="Arial" w:hAnsi="Arial"/>
          <w:i/>
          <w:sz w:val="24"/>
        </w:rPr>
        <w:t>conservación</w:t>
      </w:r>
      <w:r>
        <w:rPr>
          <w:rFonts w:ascii="Arial" w:hAnsi="Arial"/>
          <w:i/>
          <w:spacing w:val="-13"/>
          <w:sz w:val="24"/>
        </w:rPr>
        <w:t xml:space="preserve"> </w:t>
      </w:r>
      <w:r>
        <w:rPr>
          <w:rFonts w:ascii="Arial" w:hAnsi="Arial"/>
          <w:i/>
          <w:sz w:val="24"/>
        </w:rPr>
        <w:t>y</w:t>
      </w:r>
      <w:r>
        <w:rPr>
          <w:rFonts w:ascii="Arial" w:hAnsi="Arial"/>
          <w:i/>
          <w:spacing w:val="-13"/>
          <w:sz w:val="24"/>
        </w:rPr>
        <w:t xml:space="preserve"> </w:t>
      </w:r>
      <w:r>
        <w:rPr>
          <w:rFonts w:ascii="Arial" w:hAnsi="Arial"/>
          <w:i/>
          <w:sz w:val="24"/>
        </w:rPr>
        <w:t>transporte</w:t>
      </w:r>
      <w:r>
        <w:rPr>
          <w:rFonts w:ascii="Arial" w:hAnsi="Arial"/>
          <w:i/>
          <w:spacing w:val="-13"/>
          <w:sz w:val="24"/>
        </w:rPr>
        <w:t xml:space="preserve"> </w:t>
      </w:r>
      <w:r>
        <w:rPr>
          <w:rFonts w:ascii="Arial" w:hAnsi="Arial"/>
          <w:i/>
          <w:sz w:val="24"/>
        </w:rPr>
        <w:t>de</w:t>
      </w:r>
      <w:r>
        <w:rPr>
          <w:rFonts w:ascii="Arial" w:hAnsi="Arial"/>
          <w:i/>
          <w:spacing w:val="-13"/>
          <w:sz w:val="24"/>
        </w:rPr>
        <w:t xml:space="preserve"> </w:t>
      </w:r>
      <w:r>
        <w:rPr>
          <w:rFonts w:ascii="Arial" w:hAnsi="Arial"/>
          <w:i/>
          <w:sz w:val="24"/>
        </w:rPr>
        <w:t>la</w:t>
      </w:r>
      <w:r>
        <w:rPr>
          <w:rFonts w:ascii="Arial" w:hAnsi="Arial"/>
          <w:i/>
          <w:spacing w:val="-13"/>
          <w:sz w:val="24"/>
        </w:rPr>
        <w:t xml:space="preserve"> </w:t>
      </w:r>
      <w:r>
        <w:rPr>
          <w:rFonts w:ascii="Arial" w:hAnsi="Arial"/>
          <w:i/>
          <w:sz w:val="24"/>
        </w:rPr>
        <w:t>leche</w:t>
      </w:r>
      <w:r>
        <w:rPr>
          <w:rFonts w:ascii="Arial" w:hAnsi="Arial"/>
          <w:i/>
          <w:spacing w:val="-13"/>
          <w:sz w:val="24"/>
        </w:rPr>
        <w:t xml:space="preserve"> </w:t>
      </w:r>
      <w:r>
        <w:rPr>
          <w:rFonts w:ascii="Arial" w:hAnsi="Arial"/>
          <w:i/>
          <w:sz w:val="24"/>
        </w:rPr>
        <w:t>materna”</w:t>
      </w:r>
      <w:r>
        <w:rPr>
          <w:rFonts w:ascii="Arial" w:hAnsi="Arial"/>
          <w:i/>
          <w:spacing w:val="-9"/>
          <w:sz w:val="24"/>
        </w:rPr>
        <w:t xml:space="preserve"> </w:t>
      </w:r>
      <w:r>
        <w:rPr>
          <w:sz w:val="24"/>
        </w:rPr>
        <w:t>(Ministerio de Salud y Protección Social, 2012).</w:t>
      </w:r>
    </w:p>
    <w:p w:rsidR="00106329" w:rsidRDefault="006F5C17">
      <w:pPr>
        <w:pStyle w:val="Textoindependiente"/>
        <w:spacing w:before="241" w:line="276" w:lineRule="auto"/>
        <w:ind w:left="165" w:right="162"/>
        <w:jc w:val="both"/>
      </w:pPr>
      <w:r>
        <w:t>Esto con el fin de soportarlo como insumo documental que permi</w:t>
      </w:r>
      <w:r>
        <w:t xml:space="preserve">tirá crear lineamientos para la implementación de </w:t>
      </w:r>
      <w:proofErr w:type="gramStart"/>
      <w:r>
        <w:t>estas sala</w:t>
      </w:r>
      <w:proofErr w:type="gramEnd"/>
      <w:r>
        <w:t xml:space="preserve"> amigas en espacios públicos y concurridos como las estaciones de transporte público.</w:t>
      </w:r>
    </w:p>
    <w:p w:rsidR="00106329" w:rsidRDefault="006F5C17">
      <w:pPr>
        <w:pStyle w:val="Textoindependiente"/>
        <w:spacing w:before="239" w:line="276" w:lineRule="auto"/>
        <w:ind w:left="165" w:right="167"/>
        <w:jc w:val="both"/>
      </w:pPr>
      <w:r>
        <w:t>Para abordar esta situación, el proyecto propone implementar zonas de lactancia materna</w:t>
      </w:r>
      <w:r>
        <w:rPr>
          <w:spacing w:val="-5"/>
        </w:rPr>
        <w:t xml:space="preserve"> </w:t>
      </w:r>
      <w:r>
        <w:t>en</w:t>
      </w:r>
      <w:r>
        <w:rPr>
          <w:spacing w:val="-5"/>
        </w:rPr>
        <w:t xml:space="preserve"> </w:t>
      </w:r>
      <w:r>
        <w:t>portales</w:t>
      </w:r>
      <w:r>
        <w:rPr>
          <w:spacing w:val="-5"/>
        </w:rPr>
        <w:t xml:space="preserve"> </w:t>
      </w:r>
      <w:r>
        <w:t>y</w:t>
      </w:r>
      <w:r>
        <w:rPr>
          <w:spacing w:val="-6"/>
        </w:rPr>
        <w:t xml:space="preserve"> </w:t>
      </w:r>
      <w:r>
        <w:t>estacion</w:t>
      </w:r>
      <w:r>
        <w:t>es</w:t>
      </w:r>
      <w:r>
        <w:rPr>
          <w:spacing w:val="-5"/>
        </w:rPr>
        <w:t xml:space="preserve"> </w:t>
      </w:r>
      <w:r>
        <w:t>del</w:t>
      </w:r>
      <w:r>
        <w:rPr>
          <w:spacing w:val="-6"/>
        </w:rPr>
        <w:t xml:space="preserve"> </w:t>
      </w:r>
      <w:r>
        <w:t>sistema</w:t>
      </w:r>
      <w:r>
        <w:rPr>
          <w:spacing w:val="-7"/>
        </w:rPr>
        <w:t xml:space="preserve"> </w:t>
      </w:r>
      <w:r>
        <w:t>de</w:t>
      </w:r>
      <w:r>
        <w:rPr>
          <w:spacing w:val="-5"/>
        </w:rPr>
        <w:t xml:space="preserve"> </w:t>
      </w:r>
      <w:r>
        <w:t>transporte</w:t>
      </w:r>
      <w:r>
        <w:rPr>
          <w:spacing w:val="-5"/>
        </w:rPr>
        <w:t xml:space="preserve"> </w:t>
      </w:r>
      <w:r>
        <w:t>público.</w:t>
      </w:r>
      <w:r>
        <w:rPr>
          <w:spacing w:val="-7"/>
        </w:rPr>
        <w:t xml:space="preserve"> </w:t>
      </w:r>
      <w:r>
        <w:t>Esta</w:t>
      </w:r>
      <w:r>
        <w:rPr>
          <w:spacing w:val="-4"/>
        </w:rPr>
        <w:t xml:space="preserve"> </w:t>
      </w:r>
      <w:r>
        <w:t>iniciativa</w:t>
      </w:r>
      <w:r>
        <w:rPr>
          <w:spacing w:val="-5"/>
        </w:rPr>
        <w:t xml:space="preserve"> </w:t>
      </w:r>
      <w:r>
        <w:t>se suma a esfuerzos similares en otros espacios públicos y entidades distritales, siguiendo ejemplos de ciudades como Medellín y Buenos Aires.</w:t>
      </w:r>
    </w:p>
    <w:p w:rsidR="00106329" w:rsidRDefault="00106329">
      <w:pPr>
        <w:pStyle w:val="Textoindependiente"/>
        <w:spacing w:line="276" w:lineRule="auto"/>
        <w:jc w:val="both"/>
        <w:sectPr w:rsidR="00106329">
          <w:pgSz w:w="11910" w:h="16840"/>
          <w:pgMar w:top="2400" w:right="1275" w:bottom="280" w:left="1275" w:header="989" w:footer="0" w:gutter="0"/>
          <w:cols w:space="720"/>
        </w:sectPr>
      </w:pPr>
    </w:p>
    <w:p w:rsidR="00106329" w:rsidRDefault="00106329">
      <w:pPr>
        <w:pStyle w:val="Textoindependiente"/>
      </w:pPr>
    </w:p>
    <w:p w:rsidR="00106329" w:rsidRDefault="00106329">
      <w:pPr>
        <w:pStyle w:val="Textoindependiente"/>
        <w:spacing w:before="262"/>
      </w:pPr>
    </w:p>
    <w:p w:rsidR="00106329" w:rsidRDefault="006F5C17">
      <w:pPr>
        <w:pStyle w:val="Ttulo1"/>
        <w:numPr>
          <w:ilvl w:val="0"/>
          <w:numId w:val="7"/>
        </w:numPr>
        <w:tabs>
          <w:tab w:val="left" w:pos="525"/>
        </w:tabs>
        <w:spacing w:before="0"/>
        <w:ind w:left="525" w:hanging="360"/>
        <w:jc w:val="left"/>
      </w:pPr>
      <w:r>
        <w:rPr>
          <w:spacing w:val="-2"/>
        </w:rPr>
        <w:t>FUNDAMENTOS</w:t>
      </w:r>
      <w:r>
        <w:rPr>
          <w:spacing w:val="3"/>
        </w:rPr>
        <w:t xml:space="preserve"> </w:t>
      </w:r>
      <w:r>
        <w:rPr>
          <w:spacing w:val="-2"/>
        </w:rPr>
        <w:t>JURÍDICOS</w:t>
      </w:r>
    </w:p>
    <w:p w:rsidR="00106329" w:rsidRDefault="00106329">
      <w:pPr>
        <w:pStyle w:val="Textoindependiente"/>
        <w:spacing w:before="4"/>
        <w:rPr>
          <w:rFonts w:ascii="Arial"/>
          <w:b/>
        </w:rPr>
      </w:pPr>
    </w:p>
    <w:p w:rsidR="00106329" w:rsidRDefault="006F5C17">
      <w:pPr>
        <w:pStyle w:val="Textoindependiente"/>
        <w:spacing w:before="1" w:line="276" w:lineRule="auto"/>
        <w:ind w:left="165" w:right="168"/>
        <w:jc w:val="both"/>
      </w:pPr>
      <w:r>
        <w:t xml:space="preserve">La autora de la iniciativa resalta algunas normas marco que sustentan su proyecto, </w:t>
      </w:r>
      <w:r>
        <w:rPr>
          <w:spacing w:val="-4"/>
        </w:rPr>
        <w:t>así:</w:t>
      </w:r>
    </w:p>
    <w:p w:rsidR="00106329" w:rsidRDefault="006F5C17">
      <w:pPr>
        <w:pStyle w:val="Ttulo1"/>
        <w:spacing w:before="239"/>
        <w:jc w:val="both"/>
      </w:pPr>
      <w:r>
        <w:t>DE</w:t>
      </w:r>
      <w:r>
        <w:rPr>
          <w:spacing w:val="-6"/>
        </w:rPr>
        <w:t xml:space="preserve"> </w:t>
      </w:r>
      <w:r>
        <w:t>RANGO</w:t>
      </w:r>
      <w:r>
        <w:rPr>
          <w:spacing w:val="-6"/>
        </w:rPr>
        <w:t xml:space="preserve"> </w:t>
      </w:r>
      <w:r>
        <w:rPr>
          <w:spacing w:val="-2"/>
        </w:rPr>
        <w:t>INTERNACIONAL:</w:t>
      </w:r>
    </w:p>
    <w:p w:rsidR="00106329" w:rsidRDefault="00106329">
      <w:pPr>
        <w:pStyle w:val="Textoindependiente"/>
        <w:spacing w:before="7"/>
        <w:rPr>
          <w:rFonts w:ascii="Arial"/>
          <w:b/>
        </w:rPr>
      </w:pPr>
    </w:p>
    <w:p w:rsidR="00106329" w:rsidRDefault="006F5C17">
      <w:pPr>
        <w:pStyle w:val="Textoindependiente"/>
        <w:spacing w:line="276" w:lineRule="auto"/>
        <w:ind w:left="165" w:right="159"/>
        <w:jc w:val="both"/>
      </w:pPr>
      <w:r>
        <w:t>Enmarca su iniciativa en los Objetivos de Desarrollo Sostenible relacionados con Poner</w:t>
      </w:r>
      <w:r>
        <w:rPr>
          <w:spacing w:val="-5"/>
        </w:rPr>
        <w:t xml:space="preserve"> </w:t>
      </w:r>
      <w:r>
        <w:t>Fin</w:t>
      </w:r>
      <w:r>
        <w:rPr>
          <w:spacing w:val="-6"/>
        </w:rPr>
        <w:t xml:space="preserve"> </w:t>
      </w:r>
      <w:r>
        <w:t>al</w:t>
      </w:r>
      <w:r>
        <w:rPr>
          <w:spacing w:val="-5"/>
        </w:rPr>
        <w:t xml:space="preserve"> </w:t>
      </w:r>
      <w:r>
        <w:t>Hambre</w:t>
      </w:r>
      <w:r>
        <w:rPr>
          <w:spacing w:val="-4"/>
        </w:rPr>
        <w:t xml:space="preserve"> </w:t>
      </w:r>
      <w:r>
        <w:t>y</w:t>
      </w:r>
      <w:r>
        <w:rPr>
          <w:spacing w:val="-7"/>
        </w:rPr>
        <w:t xml:space="preserve"> </w:t>
      </w:r>
      <w:r>
        <w:t>Garantizar</w:t>
      </w:r>
      <w:r>
        <w:rPr>
          <w:spacing w:val="-5"/>
        </w:rPr>
        <w:t xml:space="preserve"> </w:t>
      </w:r>
      <w:r>
        <w:t>una</w:t>
      </w:r>
      <w:r>
        <w:rPr>
          <w:spacing w:val="-6"/>
        </w:rPr>
        <w:t xml:space="preserve"> </w:t>
      </w:r>
      <w:r>
        <w:t>Vida</w:t>
      </w:r>
      <w:r>
        <w:rPr>
          <w:spacing w:val="-6"/>
        </w:rPr>
        <w:t xml:space="preserve"> </w:t>
      </w:r>
      <w:r>
        <w:t>Sana</w:t>
      </w:r>
      <w:r>
        <w:rPr>
          <w:spacing w:val="-4"/>
        </w:rPr>
        <w:t xml:space="preserve"> </w:t>
      </w:r>
      <w:r>
        <w:t>y</w:t>
      </w:r>
      <w:r>
        <w:rPr>
          <w:spacing w:val="-7"/>
        </w:rPr>
        <w:t xml:space="preserve"> </w:t>
      </w:r>
      <w:r>
        <w:t>Promover</w:t>
      </w:r>
      <w:r>
        <w:rPr>
          <w:spacing w:val="-5"/>
        </w:rPr>
        <w:t xml:space="preserve"> </w:t>
      </w:r>
      <w:r>
        <w:t>el</w:t>
      </w:r>
      <w:r>
        <w:rPr>
          <w:spacing w:val="-5"/>
        </w:rPr>
        <w:t xml:space="preserve"> </w:t>
      </w:r>
      <w:r>
        <w:t>Bienestar para</w:t>
      </w:r>
      <w:r>
        <w:rPr>
          <w:spacing w:val="-4"/>
        </w:rPr>
        <w:t xml:space="preserve"> </w:t>
      </w:r>
      <w:r>
        <w:t>todos en todas las edades, así:</w:t>
      </w:r>
    </w:p>
    <w:p w:rsidR="00106329" w:rsidRDefault="00106329">
      <w:pPr>
        <w:pStyle w:val="Textoindependiente"/>
      </w:pPr>
    </w:p>
    <w:p w:rsidR="00106329" w:rsidRDefault="00106329">
      <w:pPr>
        <w:pStyle w:val="Textoindependiente"/>
        <w:spacing w:before="6"/>
      </w:pPr>
    </w:p>
    <w:p w:rsidR="00106329" w:rsidRDefault="006F5C17">
      <w:pPr>
        <w:pStyle w:val="Prrafodelista"/>
        <w:numPr>
          <w:ilvl w:val="1"/>
          <w:numId w:val="7"/>
        </w:numPr>
        <w:tabs>
          <w:tab w:val="left" w:pos="1605"/>
        </w:tabs>
        <w:spacing w:line="276" w:lineRule="auto"/>
        <w:ind w:right="356"/>
        <w:jc w:val="left"/>
        <w:rPr>
          <w:rFonts w:ascii="Arial MT" w:hAnsi="Arial MT"/>
          <w:sz w:val="24"/>
        </w:rPr>
      </w:pPr>
      <w:r>
        <w:rPr>
          <w:rFonts w:ascii="Arial MT" w:hAnsi="Arial MT"/>
          <w:sz w:val="24"/>
        </w:rPr>
        <w:t>Para 2030, poner fin al hambre y asegurar el acceso de todas las personas, en particular los pobres y las personas en situaciones vulnerables,</w:t>
      </w:r>
      <w:r>
        <w:rPr>
          <w:rFonts w:ascii="Arial MT" w:hAnsi="Arial MT"/>
          <w:spacing w:val="-5"/>
          <w:sz w:val="24"/>
        </w:rPr>
        <w:t xml:space="preserve"> </w:t>
      </w:r>
      <w:r>
        <w:rPr>
          <w:rFonts w:ascii="Arial MT" w:hAnsi="Arial MT"/>
          <w:sz w:val="24"/>
        </w:rPr>
        <w:t>incluidos</w:t>
      </w:r>
      <w:r>
        <w:rPr>
          <w:rFonts w:ascii="Arial MT" w:hAnsi="Arial MT"/>
          <w:spacing w:val="-5"/>
          <w:sz w:val="24"/>
        </w:rPr>
        <w:t xml:space="preserve"> </w:t>
      </w:r>
      <w:r>
        <w:rPr>
          <w:rFonts w:ascii="Arial MT" w:hAnsi="Arial MT"/>
          <w:sz w:val="24"/>
        </w:rPr>
        <w:t>los</w:t>
      </w:r>
      <w:r>
        <w:rPr>
          <w:rFonts w:ascii="Arial MT" w:hAnsi="Arial MT"/>
          <w:spacing w:val="-5"/>
          <w:sz w:val="24"/>
        </w:rPr>
        <w:t xml:space="preserve"> </w:t>
      </w:r>
      <w:r>
        <w:rPr>
          <w:rFonts w:ascii="Arial MT" w:hAnsi="Arial MT"/>
          <w:sz w:val="24"/>
        </w:rPr>
        <w:t>lactantes,</w:t>
      </w:r>
      <w:r>
        <w:rPr>
          <w:rFonts w:ascii="Arial MT" w:hAnsi="Arial MT"/>
          <w:spacing w:val="-5"/>
          <w:sz w:val="24"/>
        </w:rPr>
        <w:t xml:space="preserve"> </w:t>
      </w:r>
      <w:r>
        <w:rPr>
          <w:rFonts w:ascii="Arial MT" w:hAnsi="Arial MT"/>
          <w:sz w:val="24"/>
        </w:rPr>
        <w:t>a</w:t>
      </w:r>
      <w:r>
        <w:rPr>
          <w:rFonts w:ascii="Arial MT" w:hAnsi="Arial MT"/>
          <w:spacing w:val="-7"/>
          <w:sz w:val="24"/>
        </w:rPr>
        <w:t xml:space="preserve"> </w:t>
      </w:r>
      <w:r>
        <w:rPr>
          <w:rFonts w:ascii="Arial MT" w:hAnsi="Arial MT"/>
          <w:sz w:val="24"/>
        </w:rPr>
        <w:t>una</w:t>
      </w:r>
      <w:r>
        <w:rPr>
          <w:rFonts w:ascii="Arial MT" w:hAnsi="Arial MT"/>
          <w:spacing w:val="-7"/>
          <w:sz w:val="24"/>
        </w:rPr>
        <w:t xml:space="preserve"> </w:t>
      </w:r>
      <w:r>
        <w:rPr>
          <w:rFonts w:ascii="Arial MT" w:hAnsi="Arial MT"/>
          <w:sz w:val="24"/>
        </w:rPr>
        <w:t>alimentación</w:t>
      </w:r>
      <w:r>
        <w:rPr>
          <w:rFonts w:ascii="Arial MT" w:hAnsi="Arial MT"/>
          <w:spacing w:val="-5"/>
          <w:sz w:val="24"/>
        </w:rPr>
        <w:t xml:space="preserve"> </w:t>
      </w:r>
      <w:r>
        <w:rPr>
          <w:rFonts w:ascii="Arial MT" w:hAnsi="Arial MT"/>
          <w:sz w:val="24"/>
        </w:rPr>
        <w:t>sana,</w:t>
      </w:r>
      <w:r>
        <w:rPr>
          <w:rFonts w:ascii="Arial MT" w:hAnsi="Arial MT"/>
          <w:spacing w:val="-7"/>
          <w:sz w:val="24"/>
        </w:rPr>
        <w:t xml:space="preserve"> </w:t>
      </w:r>
      <w:r>
        <w:rPr>
          <w:rFonts w:ascii="Arial MT" w:hAnsi="Arial MT"/>
          <w:sz w:val="24"/>
        </w:rPr>
        <w:t>nutritiva y su</w:t>
      </w:r>
      <w:r>
        <w:rPr>
          <w:rFonts w:ascii="Arial MT" w:hAnsi="Arial MT"/>
          <w:sz w:val="24"/>
        </w:rPr>
        <w:t>ficiente durante todo el año.</w:t>
      </w:r>
    </w:p>
    <w:p w:rsidR="00106329" w:rsidRDefault="006F5C17">
      <w:pPr>
        <w:pStyle w:val="Prrafodelista"/>
        <w:numPr>
          <w:ilvl w:val="1"/>
          <w:numId w:val="7"/>
        </w:numPr>
        <w:tabs>
          <w:tab w:val="left" w:pos="1605"/>
        </w:tabs>
        <w:spacing w:line="276" w:lineRule="auto"/>
        <w:ind w:right="259"/>
        <w:jc w:val="left"/>
        <w:rPr>
          <w:rFonts w:ascii="Arial MT" w:hAnsi="Arial MT"/>
          <w:sz w:val="24"/>
        </w:rPr>
      </w:pPr>
      <w:r>
        <w:rPr>
          <w:rFonts w:ascii="Arial MT" w:hAnsi="Arial MT"/>
          <w:sz w:val="24"/>
        </w:rPr>
        <w:t>Para 2030, poner fin a todas las formas de malnutrición, incluso logrando, a más tardar en 2025, las metas convenidas internacionalmente</w:t>
      </w:r>
      <w:r>
        <w:rPr>
          <w:rFonts w:ascii="Arial MT" w:hAnsi="Arial MT"/>
          <w:spacing w:val="-4"/>
          <w:sz w:val="24"/>
        </w:rPr>
        <w:t xml:space="preserve"> </w:t>
      </w:r>
      <w:r>
        <w:rPr>
          <w:rFonts w:ascii="Arial MT" w:hAnsi="Arial MT"/>
          <w:sz w:val="24"/>
        </w:rPr>
        <w:t>sobre</w:t>
      </w:r>
      <w:r>
        <w:rPr>
          <w:rFonts w:ascii="Arial MT" w:hAnsi="Arial MT"/>
          <w:spacing w:val="-5"/>
          <w:sz w:val="24"/>
        </w:rPr>
        <w:t xml:space="preserve"> </w:t>
      </w:r>
      <w:r>
        <w:rPr>
          <w:rFonts w:ascii="Arial MT" w:hAnsi="Arial MT"/>
          <w:sz w:val="24"/>
        </w:rPr>
        <w:t>el</w:t>
      </w:r>
      <w:r>
        <w:rPr>
          <w:rFonts w:ascii="Arial MT" w:hAnsi="Arial MT"/>
          <w:spacing w:val="-5"/>
          <w:sz w:val="24"/>
        </w:rPr>
        <w:t xml:space="preserve"> </w:t>
      </w:r>
      <w:r>
        <w:rPr>
          <w:rFonts w:ascii="Arial MT" w:hAnsi="Arial MT"/>
          <w:sz w:val="24"/>
        </w:rPr>
        <w:t>retraso</w:t>
      </w:r>
      <w:r>
        <w:rPr>
          <w:rFonts w:ascii="Arial MT" w:hAnsi="Arial MT"/>
          <w:spacing w:val="-5"/>
          <w:sz w:val="24"/>
        </w:rPr>
        <w:t xml:space="preserve"> </w:t>
      </w:r>
      <w:r>
        <w:rPr>
          <w:rFonts w:ascii="Arial MT" w:hAnsi="Arial MT"/>
          <w:sz w:val="24"/>
        </w:rPr>
        <w:t>del</w:t>
      </w:r>
      <w:r>
        <w:rPr>
          <w:rFonts w:ascii="Arial MT" w:hAnsi="Arial MT"/>
          <w:spacing w:val="-5"/>
          <w:sz w:val="24"/>
        </w:rPr>
        <w:t xml:space="preserve"> </w:t>
      </w:r>
      <w:r>
        <w:rPr>
          <w:rFonts w:ascii="Arial MT" w:hAnsi="Arial MT"/>
          <w:sz w:val="24"/>
        </w:rPr>
        <w:t>crecimiento</w:t>
      </w:r>
      <w:r>
        <w:rPr>
          <w:rFonts w:ascii="Arial MT" w:hAnsi="Arial MT"/>
          <w:spacing w:val="-5"/>
          <w:sz w:val="24"/>
        </w:rPr>
        <w:t xml:space="preserve"> </w:t>
      </w:r>
      <w:r>
        <w:rPr>
          <w:rFonts w:ascii="Arial MT" w:hAnsi="Arial MT"/>
          <w:sz w:val="24"/>
        </w:rPr>
        <w:t>y</w:t>
      </w:r>
      <w:r>
        <w:rPr>
          <w:rFonts w:ascii="Arial MT" w:hAnsi="Arial MT"/>
          <w:spacing w:val="-7"/>
          <w:sz w:val="24"/>
        </w:rPr>
        <w:t xml:space="preserve"> </w:t>
      </w:r>
      <w:r>
        <w:rPr>
          <w:rFonts w:ascii="Arial MT" w:hAnsi="Arial MT"/>
          <w:sz w:val="24"/>
        </w:rPr>
        <w:t>la</w:t>
      </w:r>
      <w:r>
        <w:rPr>
          <w:rFonts w:ascii="Arial MT" w:hAnsi="Arial MT"/>
          <w:spacing w:val="-5"/>
          <w:sz w:val="24"/>
        </w:rPr>
        <w:t xml:space="preserve"> </w:t>
      </w:r>
      <w:r>
        <w:rPr>
          <w:rFonts w:ascii="Arial MT" w:hAnsi="Arial MT"/>
          <w:sz w:val="24"/>
        </w:rPr>
        <w:t>emaciación</w:t>
      </w:r>
      <w:r>
        <w:rPr>
          <w:rFonts w:ascii="Arial MT" w:hAnsi="Arial MT"/>
          <w:spacing w:val="-7"/>
          <w:sz w:val="24"/>
        </w:rPr>
        <w:t xml:space="preserve"> </w:t>
      </w:r>
      <w:r>
        <w:rPr>
          <w:rFonts w:ascii="Arial MT" w:hAnsi="Arial MT"/>
          <w:sz w:val="24"/>
        </w:rPr>
        <w:t>de los niños menores de 5 años, y abordar las necesidades de nutrición de las adolescentes, las mujeres embarazadas y lactantes y las personas de edad.</w:t>
      </w:r>
    </w:p>
    <w:p w:rsidR="00106329" w:rsidRDefault="006F5C17">
      <w:pPr>
        <w:pStyle w:val="Prrafodelista"/>
        <w:numPr>
          <w:ilvl w:val="1"/>
          <w:numId w:val="7"/>
        </w:numPr>
        <w:tabs>
          <w:tab w:val="left" w:pos="1605"/>
        </w:tabs>
        <w:spacing w:line="276" w:lineRule="auto"/>
        <w:ind w:right="484"/>
        <w:jc w:val="left"/>
        <w:rPr>
          <w:rFonts w:ascii="Arial MT" w:hAnsi="Arial MT"/>
          <w:sz w:val="24"/>
        </w:rPr>
      </w:pPr>
      <w:r>
        <w:rPr>
          <w:rFonts w:ascii="Arial MT" w:hAnsi="Arial MT"/>
          <w:sz w:val="24"/>
        </w:rPr>
        <w:t>Para 2030, poner fin a las muertes evitables de recién nacidos y de niños menores de 5 años, logrando qu</w:t>
      </w:r>
      <w:r>
        <w:rPr>
          <w:rFonts w:ascii="Arial MT" w:hAnsi="Arial MT"/>
          <w:sz w:val="24"/>
        </w:rPr>
        <w:t>e todos los países intenten reducir la mortalidad neonatal al menos hasta 12 por cada 1.000 nacidos</w:t>
      </w:r>
      <w:r>
        <w:rPr>
          <w:rFonts w:ascii="Arial MT" w:hAnsi="Arial MT"/>
          <w:spacing w:val="-5"/>
          <w:sz w:val="24"/>
        </w:rPr>
        <w:t xml:space="preserve"> </w:t>
      </w:r>
      <w:r>
        <w:rPr>
          <w:rFonts w:ascii="Arial MT" w:hAnsi="Arial MT"/>
          <w:sz w:val="24"/>
        </w:rPr>
        <w:t>vivos,</w:t>
      </w:r>
      <w:r>
        <w:rPr>
          <w:rFonts w:ascii="Arial MT" w:hAnsi="Arial MT"/>
          <w:spacing w:val="-2"/>
          <w:sz w:val="24"/>
        </w:rPr>
        <w:t xml:space="preserve"> </w:t>
      </w:r>
      <w:r>
        <w:rPr>
          <w:rFonts w:ascii="Arial MT" w:hAnsi="Arial MT"/>
          <w:sz w:val="24"/>
        </w:rPr>
        <w:t>y</w:t>
      </w:r>
      <w:r>
        <w:rPr>
          <w:rFonts w:ascii="Arial MT" w:hAnsi="Arial MT"/>
          <w:spacing w:val="-5"/>
          <w:sz w:val="24"/>
        </w:rPr>
        <w:t xml:space="preserve"> </w:t>
      </w:r>
      <w:r>
        <w:rPr>
          <w:rFonts w:ascii="Arial MT" w:hAnsi="Arial MT"/>
          <w:sz w:val="24"/>
        </w:rPr>
        <w:t>la</w:t>
      </w:r>
      <w:r>
        <w:rPr>
          <w:rFonts w:ascii="Arial MT" w:hAnsi="Arial MT"/>
          <w:spacing w:val="-2"/>
          <w:sz w:val="24"/>
        </w:rPr>
        <w:t xml:space="preserve"> </w:t>
      </w:r>
      <w:r>
        <w:rPr>
          <w:rFonts w:ascii="Arial MT" w:hAnsi="Arial MT"/>
          <w:sz w:val="24"/>
        </w:rPr>
        <w:t>mortalidad</w:t>
      </w:r>
      <w:r>
        <w:rPr>
          <w:rFonts w:ascii="Arial MT" w:hAnsi="Arial MT"/>
          <w:spacing w:val="-4"/>
          <w:sz w:val="24"/>
        </w:rPr>
        <w:t xml:space="preserve"> </w:t>
      </w:r>
      <w:r>
        <w:rPr>
          <w:rFonts w:ascii="Arial MT" w:hAnsi="Arial MT"/>
          <w:sz w:val="24"/>
        </w:rPr>
        <w:t>de</w:t>
      </w:r>
      <w:r>
        <w:rPr>
          <w:rFonts w:ascii="Arial MT" w:hAnsi="Arial MT"/>
          <w:spacing w:val="-4"/>
          <w:sz w:val="24"/>
        </w:rPr>
        <w:t xml:space="preserve"> </w:t>
      </w:r>
      <w:r>
        <w:rPr>
          <w:rFonts w:ascii="Arial MT" w:hAnsi="Arial MT"/>
          <w:sz w:val="24"/>
        </w:rPr>
        <w:t>niños</w:t>
      </w:r>
      <w:r>
        <w:rPr>
          <w:rFonts w:ascii="Arial MT" w:hAnsi="Arial MT"/>
          <w:spacing w:val="-5"/>
          <w:sz w:val="24"/>
        </w:rPr>
        <w:t xml:space="preserve"> </w:t>
      </w:r>
      <w:r>
        <w:rPr>
          <w:rFonts w:ascii="Arial MT" w:hAnsi="Arial MT"/>
          <w:sz w:val="24"/>
        </w:rPr>
        <w:t>menores</w:t>
      </w:r>
      <w:r>
        <w:rPr>
          <w:rFonts w:ascii="Arial MT" w:hAnsi="Arial MT"/>
          <w:spacing w:val="-2"/>
          <w:sz w:val="24"/>
        </w:rPr>
        <w:t xml:space="preserve"> </w:t>
      </w:r>
      <w:r>
        <w:rPr>
          <w:rFonts w:ascii="Arial MT" w:hAnsi="Arial MT"/>
          <w:sz w:val="24"/>
        </w:rPr>
        <w:t>de</w:t>
      </w:r>
      <w:r>
        <w:rPr>
          <w:rFonts w:ascii="Arial MT" w:hAnsi="Arial MT"/>
          <w:spacing w:val="-4"/>
          <w:sz w:val="24"/>
        </w:rPr>
        <w:t xml:space="preserve"> </w:t>
      </w:r>
      <w:r>
        <w:rPr>
          <w:rFonts w:ascii="Arial MT" w:hAnsi="Arial MT"/>
          <w:sz w:val="24"/>
        </w:rPr>
        <w:t>5</w:t>
      </w:r>
      <w:r>
        <w:rPr>
          <w:rFonts w:ascii="Arial MT" w:hAnsi="Arial MT"/>
          <w:spacing w:val="-3"/>
          <w:sz w:val="24"/>
        </w:rPr>
        <w:t xml:space="preserve"> </w:t>
      </w:r>
      <w:r>
        <w:rPr>
          <w:rFonts w:ascii="Arial MT" w:hAnsi="Arial MT"/>
          <w:sz w:val="24"/>
        </w:rPr>
        <w:t>años</w:t>
      </w:r>
      <w:r>
        <w:rPr>
          <w:rFonts w:ascii="Arial MT" w:hAnsi="Arial MT"/>
          <w:spacing w:val="-5"/>
          <w:sz w:val="24"/>
        </w:rPr>
        <w:t xml:space="preserve"> </w:t>
      </w:r>
      <w:r>
        <w:rPr>
          <w:rFonts w:ascii="Arial MT" w:hAnsi="Arial MT"/>
          <w:sz w:val="24"/>
        </w:rPr>
        <w:t>al</w:t>
      </w:r>
      <w:r>
        <w:rPr>
          <w:rFonts w:ascii="Arial MT" w:hAnsi="Arial MT"/>
          <w:spacing w:val="-5"/>
          <w:sz w:val="24"/>
        </w:rPr>
        <w:t xml:space="preserve"> </w:t>
      </w:r>
      <w:r>
        <w:rPr>
          <w:rFonts w:ascii="Arial MT" w:hAnsi="Arial MT"/>
          <w:sz w:val="24"/>
        </w:rPr>
        <w:t xml:space="preserve">menos hasta 25 por cada 1.000 nacidos </w:t>
      </w:r>
      <w:proofErr w:type="gramStart"/>
      <w:r>
        <w:rPr>
          <w:rFonts w:ascii="Arial MT" w:hAnsi="Arial MT"/>
          <w:sz w:val="24"/>
        </w:rPr>
        <w:t>vivos.(</w:t>
      </w:r>
      <w:proofErr w:type="gramEnd"/>
      <w:r>
        <w:rPr>
          <w:rFonts w:ascii="Arial MT" w:hAnsi="Arial MT"/>
          <w:sz w:val="24"/>
        </w:rPr>
        <w:t>Naciones Unidas, 2023).</w:t>
      </w:r>
    </w:p>
    <w:p w:rsidR="00106329" w:rsidRDefault="006F5C17">
      <w:pPr>
        <w:pStyle w:val="Textoindependiente"/>
        <w:spacing w:before="239"/>
        <w:ind w:left="165"/>
        <w:jc w:val="both"/>
      </w:pPr>
      <w:r>
        <w:t>Adicionalmente</w:t>
      </w:r>
      <w:r>
        <w:rPr>
          <w:spacing w:val="-7"/>
        </w:rPr>
        <w:t xml:space="preserve"> </w:t>
      </w:r>
      <w:r>
        <w:t>consideramos</w:t>
      </w:r>
      <w:r>
        <w:rPr>
          <w:spacing w:val="-6"/>
        </w:rPr>
        <w:t xml:space="preserve"> </w:t>
      </w:r>
      <w:r>
        <w:t>import</w:t>
      </w:r>
      <w:r>
        <w:t>ante</w:t>
      </w:r>
      <w:r>
        <w:rPr>
          <w:spacing w:val="-5"/>
        </w:rPr>
        <w:t xml:space="preserve"> </w:t>
      </w:r>
      <w:r>
        <w:t>resaltar</w:t>
      </w:r>
      <w:r>
        <w:rPr>
          <w:spacing w:val="-6"/>
        </w:rPr>
        <w:t xml:space="preserve"> </w:t>
      </w:r>
      <w:r>
        <w:t>otra</w:t>
      </w:r>
      <w:r>
        <w:rPr>
          <w:spacing w:val="-8"/>
        </w:rPr>
        <w:t xml:space="preserve"> </w:t>
      </w:r>
      <w:r>
        <w:t>normatividad</w:t>
      </w:r>
      <w:r>
        <w:rPr>
          <w:spacing w:val="-8"/>
        </w:rPr>
        <w:t xml:space="preserve"> </w:t>
      </w:r>
      <w:r>
        <w:t>aplicable</w:t>
      </w:r>
      <w:r>
        <w:rPr>
          <w:spacing w:val="-5"/>
        </w:rPr>
        <w:t xml:space="preserve"> </w:t>
      </w:r>
      <w:r>
        <w:rPr>
          <w:spacing w:val="-2"/>
        </w:rPr>
        <w:t>como:</w:t>
      </w:r>
    </w:p>
    <w:p w:rsidR="00106329" w:rsidRDefault="00106329">
      <w:pPr>
        <w:pStyle w:val="Textoindependiente"/>
        <w:spacing w:before="5"/>
      </w:pPr>
    </w:p>
    <w:p w:rsidR="00106329" w:rsidRDefault="006F5C17">
      <w:pPr>
        <w:pStyle w:val="Prrafodelista"/>
        <w:numPr>
          <w:ilvl w:val="0"/>
          <w:numId w:val="6"/>
        </w:numPr>
        <w:tabs>
          <w:tab w:val="left" w:pos="885"/>
        </w:tabs>
        <w:spacing w:line="278" w:lineRule="auto"/>
        <w:jc w:val="left"/>
        <w:rPr>
          <w:rFonts w:ascii="Arial MT" w:hAnsi="Arial MT"/>
          <w:sz w:val="24"/>
        </w:rPr>
      </w:pPr>
      <w:r>
        <w:rPr>
          <w:rFonts w:ascii="Arial MT" w:hAnsi="Arial MT"/>
          <w:sz w:val="24"/>
        </w:rPr>
        <w:t>Declaración</w:t>
      </w:r>
      <w:r>
        <w:rPr>
          <w:rFonts w:ascii="Arial MT" w:hAnsi="Arial MT"/>
          <w:spacing w:val="-2"/>
          <w:sz w:val="24"/>
        </w:rPr>
        <w:t xml:space="preserve"> </w:t>
      </w:r>
      <w:r>
        <w:rPr>
          <w:rFonts w:ascii="Arial MT" w:hAnsi="Arial MT"/>
          <w:sz w:val="24"/>
        </w:rPr>
        <w:t>Universal</w:t>
      </w:r>
      <w:r>
        <w:rPr>
          <w:rFonts w:ascii="Arial MT" w:hAnsi="Arial MT"/>
          <w:spacing w:val="-3"/>
          <w:sz w:val="24"/>
        </w:rPr>
        <w:t xml:space="preserve"> </w:t>
      </w:r>
      <w:r>
        <w:rPr>
          <w:rFonts w:ascii="Arial MT" w:hAnsi="Arial MT"/>
          <w:sz w:val="24"/>
        </w:rPr>
        <w:t>de</w:t>
      </w:r>
      <w:r>
        <w:rPr>
          <w:rFonts w:ascii="Arial MT" w:hAnsi="Arial MT"/>
          <w:spacing w:val="-2"/>
          <w:sz w:val="24"/>
        </w:rPr>
        <w:t xml:space="preserve"> </w:t>
      </w:r>
      <w:r>
        <w:rPr>
          <w:rFonts w:ascii="Arial MT" w:hAnsi="Arial MT"/>
          <w:sz w:val="24"/>
        </w:rPr>
        <w:t>los</w:t>
      </w:r>
      <w:r>
        <w:rPr>
          <w:rFonts w:ascii="Arial MT" w:hAnsi="Arial MT"/>
          <w:spacing w:val="-2"/>
          <w:sz w:val="24"/>
        </w:rPr>
        <w:t xml:space="preserve"> </w:t>
      </w:r>
      <w:r>
        <w:rPr>
          <w:rFonts w:ascii="Arial MT" w:hAnsi="Arial MT"/>
          <w:sz w:val="24"/>
        </w:rPr>
        <w:t>Derechos</w:t>
      </w:r>
      <w:r>
        <w:rPr>
          <w:rFonts w:ascii="Arial MT" w:hAnsi="Arial MT"/>
          <w:spacing w:val="-3"/>
          <w:sz w:val="24"/>
        </w:rPr>
        <w:t xml:space="preserve"> </w:t>
      </w:r>
      <w:r>
        <w:rPr>
          <w:rFonts w:ascii="Arial MT" w:hAnsi="Arial MT"/>
          <w:sz w:val="24"/>
        </w:rPr>
        <w:t>Humanos,</w:t>
      </w:r>
      <w:r>
        <w:rPr>
          <w:rFonts w:ascii="Arial MT" w:hAnsi="Arial MT"/>
          <w:spacing w:val="-2"/>
          <w:sz w:val="24"/>
        </w:rPr>
        <w:t xml:space="preserve"> </w:t>
      </w:r>
      <w:r>
        <w:rPr>
          <w:rFonts w:ascii="Arial MT" w:hAnsi="Arial MT"/>
          <w:sz w:val="24"/>
        </w:rPr>
        <w:t>adoptada</w:t>
      </w:r>
      <w:r>
        <w:rPr>
          <w:rFonts w:ascii="Arial MT" w:hAnsi="Arial MT"/>
          <w:spacing w:val="-2"/>
          <w:sz w:val="24"/>
        </w:rPr>
        <w:t xml:space="preserve"> </w:t>
      </w:r>
      <w:r>
        <w:rPr>
          <w:rFonts w:ascii="Arial MT" w:hAnsi="Arial MT"/>
          <w:sz w:val="24"/>
        </w:rPr>
        <w:t>y</w:t>
      </w:r>
      <w:r>
        <w:rPr>
          <w:rFonts w:ascii="Arial MT" w:hAnsi="Arial MT"/>
          <w:spacing w:val="-5"/>
          <w:sz w:val="24"/>
        </w:rPr>
        <w:t xml:space="preserve"> </w:t>
      </w:r>
      <w:r>
        <w:rPr>
          <w:rFonts w:ascii="Arial MT" w:hAnsi="Arial MT"/>
          <w:sz w:val="24"/>
        </w:rPr>
        <w:t>proclamada</w:t>
      </w:r>
      <w:r>
        <w:rPr>
          <w:rFonts w:ascii="Arial MT" w:hAnsi="Arial MT"/>
          <w:spacing w:val="-2"/>
          <w:sz w:val="24"/>
        </w:rPr>
        <w:t xml:space="preserve"> </w:t>
      </w:r>
      <w:r>
        <w:rPr>
          <w:rFonts w:ascii="Arial MT" w:hAnsi="Arial MT"/>
          <w:sz w:val="24"/>
        </w:rPr>
        <w:t>por la</w:t>
      </w:r>
      <w:r>
        <w:rPr>
          <w:rFonts w:ascii="Arial MT" w:hAnsi="Arial MT"/>
          <w:spacing w:val="-12"/>
          <w:sz w:val="24"/>
        </w:rPr>
        <w:t xml:space="preserve"> </w:t>
      </w:r>
      <w:r>
        <w:rPr>
          <w:rFonts w:ascii="Arial MT" w:hAnsi="Arial MT"/>
          <w:sz w:val="24"/>
        </w:rPr>
        <w:t>Asamblea</w:t>
      </w:r>
      <w:r>
        <w:rPr>
          <w:rFonts w:ascii="Arial MT" w:hAnsi="Arial MT"/>
          <w:spacing w:val="-12"/>
          <w:sz w:val="24"/>
        </w:rPr>
        <w:t xml:space="preserve"> </w:t>
      </w:r>
      <w:r>
        <w:rPr>
          <w:rFonts w:ascii="Arial MT" w:hAnsi="Arial MT"/>
          <w:sz w:val="24"/>
        </w:rPr>
        <w:t>General</w:t>
      </w:r>
      <w:r>
        <w:rPr>
          <w:rFonts w:ascii="Arial MT" w:hAnsi="Arial MT"/>
          <w:spacing w:val="-15"/>
          <w:sz w:val="24"/>
        </w:rPr>
        <w:t xml:space="preserve"> </w:t>
      </w:r>
      <w:r>
        <w:rPr>
          <w:rFonts w:ascii="Arial MT" w:hAnsi="Arial MT"/>
          <w:sz w:val="24"/>
        </w:rPr>
        <w:t>en</w:t>
      </w:r>
      <w:r>
        <w:rPr>
          <w:rFonts w:ascii="Arial MT" w:hAnsi="Arial MT"/>
          <w:spacing w:val="-12"/>
          <w:sz w:val="24"/>
        </w:rPr>
        <w:t xml:space="preserve"> </w:t>
      </w:r>
      <w:r>
        <w:rPr>
          <w:rFonts w:ascii="Arial MT" w:hAnsi="Arial MT"/>
          <w:sz w:val="24"/>
        </w:rPr>
        <w:t>su</w:t>
      </w:r>
      <w:r>
        <w:rPr>
          <w:rFonts w:ascii="Arial MT" w:hAnsi="Arial MT"/>
          <w:spacing w:val="-12"/>
          <w:sz w:val="24"/>
        </w:rPr>
        <w:t xml:space="preserve"> </w:t>
      </w:r>
      <w:r>
        <w:rPr>
          <w:rFonts w:ascii="Arial MT" w:hAnsi="Arial MT"/>
          <w:sz w:val="24"/>
        </w:rPr>
        <w:t>Resolución</w:t>
      </w:r>
      <w:r>
        <w:rPr>
          <w:rFonts w:ascii="Arial MT" w:hAnsi="Arial MT"/>
          <w:spacing w:val="-12"/>
          <w:sz w:val="24"/>
        </w:rPr>
        <w:t xml:space="preserve"> </w:t>
      </w:r>
      <w:r>
        <w:rPr>
          <w:rFonts w:ascii="Arial MT" w:hAnsi="Arial MT"/>
          <w:sz w:val="24"/>
        </w:rPr>
        <w:t>217</w:t>
      </w:r>
      <w:r>
        <w:rPr>
          <w:rFonts w:ascii="Arial MT" w:hAnsi="Arial MT"/>
          <w:spacing w:val="-12"/>
          <w:sz w:val="24"/>
        </w:rPr>
        <w:t xml:space="preserve"> </w:t>
      </w:r>
      <w:r>
        <w:rPr>
          <w:rFonts w:ascii="Arial MT" w:hAnsi="Arial MT"/>
          <w:sz w:val="24"/>
        </w:rPr>
        <w:t>A</w:t>
      </w:r>
      <w:r>
        <w:rPr>
          <w:rFonts w:ascii="Arial MT" w:hAnsi="Arial MT"/>
          <w:spacing w:val="-17"/>
          <w:sz w:val="24"/>
        </w:rPr>
        <w:t xml:space="preserve"> </w:t>
      </w:r>
      <w:r>
        <w:rPr>
          <w:rFonts w:ascii="Arial MT" w:hAnsi="Arial MT"/>
          <w:sz w:val="24"/>
        </w:rPr>
        <w:t>(III),</w:t>
      </w:r>
      <w:r>
        <w:rPr>
          <w:rFonts w:ascii="Arial MT" w:hAnsi="Arial MT"/>
          <w:spacing w:val="-12"/>
          <w:sz w:val="24"/>
        </w:rPr>
        <w:t xml:space="preserve"> </w:t>
      </w:r>
      <w:r>
        <w:rPr>
          <w:rFonts w:ascii="Arial MT" w:hAnsi="Arial MT"/>
          <w:sz w:val="24"/>
        </w:rPr>
        <w:t>de</w:t>
      </w:r>
      <w:r>
        <w:rPr>
          <w:rFonts w:ascii="Arial MT" w:hAnsi="Arial MT"/>
          <w:spacing w:val="-14"/>
          <w:sz w:val="24"/>
        </w:rPr>
        <w:t xml:space="preserve"> </w:t>
      </w:r>
      <w:r>
        <w:rPr>
          <w:rFonts w:ascii="Arial MT" w:hAnsi="Arial MT"/>
          <w:sz w:val="24"/>
        </w:rPr>
        <w:t>10</w:t>
      </w:r>
      <w:r>
        <w:rPr>
          <w:rFonts w:ascii="Arial MT" w:hAnsi="Arial MT"/>
          <w:spacing w:val="-14"/>
          <w:sz w:val="24"/>
        </w:rPr>
        <w:t xml:space="preserve"> </w:t>
      </w:r>
      <w:r>
        <w:rPr>
          <w:rFonts w:ascii="Arial MT" w:hAnsi="Arial MT"/>
          <w:sz w:val="24"/>
        </w:rPr>
        <w:t>de</w:t>
      </w:r>
      <w:r>
        <w:rPr>
          <w:rFonts w:ascii="Arial MT" w:hAnsi="Arial MT"/>
          <w:spacing w:val="-14"/>
          <w:sz w:val="24"/>
        </w:rPr>
        <w:t xml:space="preserve"> </w:t>
      </w:r>
      <w:r>
        <w:rPr>
          <w:rFonts w:ascii="Arial MT" w:hAnsi="Arial MT"/>
          <w:sz w:val="24"/>
        </w:rPr>
        <w:t>diciembre</w:t>
      </w:r>
      <w:r>
        <w:rPr>
          <w:rFonts w:ascii="Arial MT" w:hAnsi="Arial MT"/>
          <w:spacing w:val="-12"/>
          <w:sz w:val="24"/>
        </w:rPr>
        <w:t xml:space="preserve"> </w:t>
      </w:r>
      <w:r>
        <w:rPr>
          <w:rFonts w:ascii="Arial MT" w:hAnsi="Arial MT"/>
          <w:sz w:val="24"/>
        </w:rPr>
        <w:t>de</w:t>
      </w:r>
      <w:r>
        <w:rPr>
          <w:rFonts w:ascii="Arial MT" w:hAnsi="Arial MT"/>
          <w:spacing w:val="-14"/>
          <w:sz w:val="24"/>
        </w:rPr>
        <w:t xml:space="preserve"> </w:t>
      </w:r>
      <w:r>
        <w:rPr>
          <w:rFonts w:ascii="Arial MT" w:hAnsi="Arial MT"/>
          <w:sz w:val="24"/>
        </w:rPr>
        <w:t>1948.</w:t>
      </w:r>
    </w:p>
    <w:p w:rsidR="00106329" w:rsidRDefault="006F5C17">
      <w:pPr>
        <w:spacing w:before="234"/>
        <w:ind w:left="885"/>
        <w:rPr>
          <w:rFonts w:ascii="Arial" w:hAnsi="Arial"/>
          <w:i/>
          <w:sz w:val="24"/>
        </w:rPr>
      </w:pPr>
      <w:r>
        <w:rPr>
          <w:rFonts w:ascii="Arial" w:hAnsi="Arial"/>
          <w:i/>
          <w:sz w:val="24"/>
        </w:rPr>
        <w:t>“Artículo</w:t>
      </w:r>
      <w:r>
        <w:rPr>
          <w:rFonts w:ascii="Arial" w:hAnsi="Arial"/>
          <w:i/>
          <w:spacing w:val="-7"/>
          <w:sz w:val="24"/>
        </w:rPr>
        <w:t xml:space="preserve"> </w:t>
      </w:r>
      <w:r>
        <w:rPr>
          <w:rFonts w:ascii="Arial" w:hAnsi="Arial"/>
          <w:i/>
          <w:spacing w:val="-5"/>
          <w:sz w:val="24"/>
        </w:rPr>
        <w:t>25.</w:t>
      </w:r>
    </w:p>
    <w:p w:rsidR="00106329" w:rsidRDefault="00106329">
      <w:pPr>
        <w:pStyle w:val="Textoindependiente"/>
        <w:spacing w:before="4"/>
        <w:rPr>
          <w:rFonts w:ascii="Arial"/>
          <w:i/>
        </w:rPr>
      </w:pPr>
    </w:p>
    <w:p w:rsidR="00106329" w:rsidRDefault="006F5C17">
      <w:pPr>
        <w:pStyle w:val="Prrafodelista"/>
        <w:numPr>
          <w:ilvl w:val="1"/>
          <w:numId w:val="6"/>
        </w:numPr>
        <w:tabs>
          <w:tab w:val="left" w:pos="1142"/>
        </w:tabs>
        <w:spacing w:before="1" w:line="276" w:lineRule="auto"/>
        <w:ind w:firstLine="0"/>
        <w:jc w:val="both"/>
        <w:rPr>
          <w:i/>
          <w:sz w:val="24"/>
        </w:rPr>
      </w:pPr>
      <w:r>
        <w:rPr>
          <w:i/>
          <w:sz w:val="24"/>
        </w:rPr>
        <w:t>Toda</w:t>
      </w:r>
      <w:r>
        <w:rPr>
          <w:i/>
          <w:spacing w:val="-12"/>
          <w:sz w:val="24"/>
        </w:rPr>
        <w:t xml:space="preserve"> </w:t>
      </w:r>
      <w:r>
        <w:rPr>
          <w:i/>
          <w:sz w:val="24"/>
        </w:rPr>
        <w:t>persona</w:t>
      </w:r>
      <w:r>
        <w:rPr>
          <w:i/>
          <w:spacing w:val="-12"/>
          <w:sz w:val="24"/>
        </w:rPr>
        <w:t xml:space="preserve"> </w:t>
      </w:r>
      <w:r>
        <w:rPr>
          <w:i/>
          <w:sz w:val="24"/>
        </w:rPr>
        <w:t>tiene</w:t>
      </w:r>
      <w:r>
        <w:rPr>
          <w:i/>
          <w:spacing w:val="-14"/>
          <w:sz w:val="24"/>
        </w:rPr>
        <w:t xml:space="preserve"> </w:t>
      </w:r>
      <w:r>
        <w:rPr>
          <w:i/>
          <w:sz w:val="24"/>
        </w:rPr>
        <w:t>derecho</w:t>
      </w:r>
      <w:r>
        <w:rPr>
          <w:i/>
          <w:spacing w:val="-12"/>
          <w:sz w:val="24"/>
        </w:rPr>
        <w:t xml:space="preserve"> </w:t>
      </w:r>
      <w:r>
        <w:rPr>
          <w:i/>
          <w:sz w:val="24"/>
        </w:rPr>
        <w:t>a</w:t>
      </w:r>
      <w:r>
        <w:rPr>
          <w:i/>
          <w:spacing w:val="-12"/>
          <w:sz w:val="24"/>
        </w:rPr>
        <w:t xml:space="preserve"> </w:t>
      </w:r>
      <w:r>
        <w:rPr>
          <w:i/>
          <w:sz w:val="24"/>
        </w:rPr>
        <w:t>un</w:t>
      </w:r>
      <w:r>
        <w:rPr>
          <w:i/>
          <w:spacing w:val="-12"/>
          <w:sz w:val="24"/>
        </w:rPr>
        <w:t xml:space="preserve"> </w:t>
      </w:r>
      <w:r>
        <w:rPr>
          <w:i/>
          <w:sz w:val="24"/>
        </w:rPr>
        <w:t>nivel</w:t>
      </w:r>
      <w:r>
        <w:rPr>
          <w:i/>
          <w:spacing w:val="-13"/>
          <w:sz w:val="24"/>
        </w:rPr>
        <w:t xml:space="preserve"> </w:t>
      </w:r>
      <w:r>
        <w:rPr>
          <w:i/>
          <w:sz w:val="24"/>
        </w:rPr>
        <w:t>de</w:t>
      </w:r>
      <w:r>
        <w:rPr>
          <w:i/>
          <w:spacing w:val="-12"/>
          <w:sz w:val="24"/>
        </w:rPr>
        <w:t xml:space="preserve"> </w:t>
      </w:r>
      <w:r>
        <w:rPr>
          <w:i/>
          <w:sz w:val="24"/>
        </w:rPr>
        <w:t>vida</w:t>
      </w:r>
      <w:r>
        <w:rPr>
          <w:i/>
          <w:spacing w:val="-11"/>
          <w:sz w:val="24"/>
        </w:rPr>
        <w:t xml:space="preserve"> </w:t>
      </w:r>
      <w:r>
        <w:rPr>
          <w:i/>
          <w:sz w:val="24"/>
        </w:rPr>
        <w:t>adecuado</w:t>
      </w:r>
      <w:r>
        <w:rPr>
          <w:i/>
          <w:spacing w:val="-12"/>
          <w:sz w:val="24"/>
        </w:rPr>
        <w:t xml:space="preserve"> </w:t>
      </w:r>
      <w:r>
        <w:rPr>
          <w:i/>
          <w:sz w:val="24"/>
        </w:rPr>
        <w:t>que</w:t>
      </w:r>
      <w:r>
        <w:rPr>
          <w:i/>
          <w:spacing w:val="-12"/>
          <w:sz w:val="24"/>
        </w:rPr>
        <w:t xml:space="preserve"> </w:t>
      </w:r>
      <w:r>
        <w:rPr>
          <w:i/>
          <w:sz w:val="24"/>
        </w:rPr>
        <w:t>le</w:t>
      </w:r>
      <w:r>
        <w:rPr>
          <w:i/>
          <w:spacing w:val="-12"/>
          <w:sz w:val="24"/>
        </w:rPr>
        <w:t xml:space="preserve"> </w:t>
      </w:r>
      <w:r>
        <w:rPr>
          <w:i/>
          <w:sz w:val="24"/>
        </w:rPr>
        <w:t>asegure,</w:t>
      </w:r>
      <w:r>
        <w:rPr>
          <w:i/>
          <w:spacing w:val="-14"/>
          <w:sz w:val="24"/>
        </w:rPr>
        <w:t xml:space="preserve"> </w:t>
      </w:r>
      <w:r>
        <w:rPr>
          <w:i/>
          <w:sz w:val="24"/>
        </w:rPr>
        <w:t>así como a su familia, la salud y el bienestar, y en especial la alimentación, el vestido, la vivienda, la asistencia médica y los servicios sociales necesarios; tiene</w:t>
      </w:r>
      <w:r>
        <w:rPr>
          <w:i/>
          <w:spacing w:val="28"/>
          <w:sz w:val="24"/>
        </w:rPr>
        <w:t xml:space="preserve"> </w:t>
      </w:r>
      <w:r>
        <w:rPr>
          <w:i/>
          <w:sz w:val="24"/>
        </w:rPr>
        <w:t>asimismo</w:t>
      </w:r>
      <w:r>
        <w:rPr>
          <w:i/>
          <w:spacing w:val="28"/>
          <w:sz w:val="24"/>
        </w:rPr>
        <w:t xml:space="preserve"> </w:t>
      </w:r>
      <w:r>
        <w:rPr>
          <w:i/>
          <w:sz w:val="24"/>
        </w:rPr>
        <w:t>derecho</w:t>
      </w:r>
      <w:r>
        <w:rPr>
          <w:i/>
          <w:spacing w:val="28"/>
          <w:sz w:val="24"/>
        </w:rPr>
        <w:t xml:space="preserve"> </w:t>
      </w:r>
      <w:r>
        <w:rPr>
          <w:i/>
          <w:sz w:val="24"/>
        </w:rPr>
        <w:t>a</w:t>
      </w:r>
      <w:r>
        <w:rPr>
          <w:i/>
          <w:spacing w:val="28"/>
          <w:sz w:val="24"/>
        </w:rPr>
        <w:t xml:space="preserve"> </w:t>
      </w:r>
      <w:r>
        <w:rPr>
          <w:i/>
          <w:sz w:val="24"/>
        </w:rPr>
        <w:t>los</w:t>
      </w:r>
      <w:r>
        <w:rPr>
          <w:i/>
          <w:spacing w:val="27"/>
          <w:sz w:val="24"/>
        </w:rPr>
        <w:t xml:space="preserve"> </w:t>
      </w:r>
      <w:r>
        <w:rPr>
          <w:i/>
          <w:sz w:val="24"/>
        </w:rPr>
        <w:t>seguros</w:t>
      </w:r>
      <w:r>
        <w:rPr>
          <w:i/>
          <w:spacing w:val="25"/>
          <w:sz w:val="24"/>
        </w:rPr>
        <w:t xml:space="preserve"> </w:t>
      </w:r>
      <w:r>
        <w:rPr>
          <w:i/>
          <w:sz w:val="24"/>
        </w:rPr>
        <w:t>en</w:t>
      </w:r>
      <w:r>
        <w:rPr>
          <w:i/>
          <w:spacing w:val="28"/>
          <w:sz w:val="24"/>
        </w:rPr>
        <w:t xml:space="preserve"> </w:t>
      </w:r>
      <w:r>
        <w:rPr>
          <w:i/>
          <w:sz w:val="24"/>
        </w:rPr>
        <w:t>caso</w:t>
      </w:r>
      <w:r>
        <w:rPr>
          <w:i/>
          <w:spacing w:val="28"/>
          <w:sz w:val="24"/>
        </w:rPr>
        <w:t xml:space="preserve"> </w:t>
      </w:r>
      <w:r>
        <w:rPr>
          <w:i/>
          <w:sz w:val="24"/>
        </w:rPr>
        <w:t>de</w:t>
      </w:r>
      <w:r>
        <w:rPr>
          <w:i/>
          <w:spacing w:val="25"/>
          <w:sz w:val="24"/>
        </w:rPr>
        <w:t xml:space="preserve"> </w:t>
      </w:r>
      <w:r>
        <w:rPr>
          <w:i/>
          <w:sz w:val="24"/>
        </w:rPr>
        <w:t>desempleo,</w:t>
      </w:r>
      <w:r>
        <w:rPr>
          <w:i/>
          <w:spacing w:val="27"/>
          <w:sz w:val="24"/>
        </w:rPr>
        <w:t xml:space="preserve"> </w:t>
      </w:r>
      <w:r>
        <w:rPr>
          <w:i/>
          <w:sz w:val="24"/>
        </w:rPr>
        <w:t>enfermedad,</w:t>
      </w:r>
    </w:p>
    <w:p w:rsidR="00106329" w:rsidRDefault="00106329">
      <w:pPr>
        <w:pStyle w:val="Prrafodelista"/>
        <w:spacing w:line="276" w:lineRule="auto"/>
        <w:rPr>
          <w:i/>
          <w:sz w:val="24"/>
        </w:rPr>
        <w:sectPr w:rsidR="00106329">
          <w:pgSz w:w="11910" w:h="16840"/>
          <w:pgMar w:top="2400" w:right="1275" w:bottom="280" w:left="1275" w:header="989" w:footer="0" w:gutter="0"/>
          <w:cols w:space="720"/>
        </w:sectPr>
      </w:pPr>
    </w:p>
    <w:p w:rsidR="00106329" w:rsidRDefault="006F5C17">
      <w:pPr>
        <w:spacing w:before="252" w:line="278" w:lineRule="auto"/>
        <w:ind w:left="885"/>
        <w:rPr>
          <w:rFonts w:ascii="Arial" w:hAnsi="Arial"/>
          <w:i/>
          <w:sz w:val="24"/>
        </w:rPr>
      </w:pPr>
      <w:r>
        <w:rPr>
          <w:rFonts w:ascii="Arial" w:hAnsi="Arial"/>
          <w:i/>
          <w:sz w:val="24"/>
        </w:rPr>
        <w:lastRenderedPageBreak/>
        <w:t>invalidez,</w:t>
      </w:r>
      <w:r>
        <w:rPr>
          <w:rFonts w:ascii="Arial" w:hAnsi="Arial"/>
          <w:i/>
          <w:spacing w:val="-17"/>
          <w:sz w:val="24"/>
        </w:rPr>
        <w:t xml:space="preserve"> </w:t>
      </w:r>
      <w:r>
        <w:rPr>
          <w:rFonts w:ascii="Arial" w:hAnsi="Arial"/>
          <w:i/>
          <w:sz w:val="24"/>
        </w:rPr>
        <w:t>viudez,</w:t>
      </w:r>
      <w:r>
        <w:rPr>
          <w:rFonts w:ascii="Arial" w:hAnsi="Arial"/>
          <w:i/>
          <w:spacing w:val="-17"/>
          <w:sz w:val="24"/>
        </w:rPr>
        <w:t xml:space="preserve"> </w:t>
      </w:r>
      <w:r>
        <w:rPr>
          <w:rFonts w:ascii="Arial" w:hAnsi="Arial"/>
          <w:i/>
          <w:sz w:val="24"/>
        </w:rPr>
        <w:t>vejez</w:t>
      </w:r>
      <w:r>
        <w:rPr>
          <w:rFonts w:ascii="Arial" w:hAnsi="Arial"/>
          <w:i/>
          <w:spacing w:val="-17"/>
          <w:sz w:val="24"/>
        </w:rPr>
        <w:t xml:space="preserve"> </w:t>
      </w:r>
      <w:r>
        <w:rPr>
          <w:rFonts w:ascii="Arial" w:hAnsi="Arial"/>
          <w:i/>
          <w:sz w:val="24"/>
        </w:rPr>
        <w:t>y</w:t>
      </w:r>
      <w:r>
        <w:rPr>
          <w:rFonts w:ascii="Arial" w:hAnsi="Arial"/>
          <w:i/>
          <w:spacing w:val="-16"/>
          <w:sz w:val="24"/>
        </w:rPr>
        <w:t xml:space="preserve"> </w:t>
      </w:r>
      <w:r>
        <w:rPr>
          <w:rFonts w:ascii="Arial" w:hAnsi="Arial"/>
          <w:i/>
          <w:sz w:val="24"/>
        </w:rPr>
        <w:t>otros</w:t>
      </w:r>
      <w:r>
        <w:rPr>
          <w:rFonts w:ascii="Arial" w:hAnsi="Arial"/>
          <w:i/>
          <w:spacing w:val="-17"/>
          <w:sz w:val="24"/>
        </w:rPr>
        <w:t xml:space="preserve"> </w:t>
      </w:r>
      <w:r>
        <w:rPr>
          <w:rFonts w:ascii="Arial" w:hAnsi="Arial"/>
          <w:i/>
          <w:sz w:val="24"/>
        </w:rPr>
        <w:t>casos</w:t>
      </w:r>
      <w:r>
        <w:rPr>
          <w:rFonts w:ascii="Arial" w:hAnsi="Arial"/>
          <w:i/>
          <w:spacing w:val="-17"/>
          <w:sz w:val="24"/>
        </w:rPr>
        <w:t xml:space="preserve"> </w:t>
      </w:r>
      <w:r>
        <w:rPr>
          <w:rFonts w:ascii="Arial" w:hAnsi="Arial"/>
          <w:i/>
          <w:sz w:val="24"/>
        </w:rPr>
        <w:t>de</w:t>
      </w:r>
      <w:r>
        <w:rPr>
          <w:rFonts w:ascii="Arial" w:hAnsi="Arial"/>
          <w:i/>
          <w:spacing w:val="-17"/>
          <w:sz w:val="24"/>
        </w:rPr>
        <w:t xml:space="preserve"> </w:t>
      </w:r>
      <w:r>
        <w:rPr>
          <w:rFonts w:ascii="Arial" w:hAnsi="Arial"/>
          <w:i/>
          <w:sz w:val="24"/>
        </w:rPr>
        <w:t>pérdida</w:t>
      </w:r>
      <w:r>
        <w:rPr>
          <w:rFonts w:ascii="Arial" w:hAnsi="Arial"/>
          <w:i/>
          <w:spacing w:val="-16"/>
          <w:sz w:val="24"/>
        </w:rPr>
        <w:t xml:space="preserve"> </w:t>
      </w:r>
      <w:r>
        <w:rPr>
          <w:rFonts w:ascii="Arial" w:hAnsi="Arial"/>
          <w:i/>
          <w:sz w:val="24"/>
        </w:rPr>
        <w:t>de</w:t>
      </w:r>
      <w:r>
        <w:rPr>
          <w:rFonts w:ascii="Arial" w:hAnsi="Arial"/>
          <w:i/>
          <w:spacing w:val="-17"/>
          <w:sz w:val="24"/>
        </w:rPr>
        <w:t xml:space="preserve"> </w:t>
      </w:r>
      <w:r>
        <w:rPr>
          <w:rFonts w:ascii="Arial" w:hAnsi="Arial"/>
          <w:i/>
          <w:sz w:val="24"/>
        </w:rPr>
        <w:t>sus</w:t>
      </w:r>
      <w:r>
        <w:rPr>
          <w:rFonts w:ascii="Arial" w:hAnsi="Arial"/>
          <w:i/>
          <w:spacing w:val="-16"/>
          <w:sz w:val="24"/>
        </w:rPr>
        <w:t xml:space="preserve"> </w:t>
      </w:r>
      <w:r>
        <w:rPr>
          <w:rFonts w:ascii="Arial" w:hAnsi="Arial"/>
          <w:i/>
          <w:sz w:val="24"/>
        </w:rPr>
        <w:t>medios</w:t>
      </w:r>
      <w:r>
        <w:rPr>
          <w:rFonts w:ascii="Arial" w:hAnsi="Arial"/>
          <w:i/>
          <w:spacing w:val="-17"/>
          <w:sz w:val="24"/>
        </w:rPr>
        <w:t xml:space="preserve"> </w:t>
      </w:r>
      <w:r>
        <w:rPr>
          <w:rFonts w:ascii="Arial" w:hAnsi="Arial"/>
          <w:i/>
          <w:sz w:val="24"/>
        </w:rPr>
        <w:t>de</w:t>
      </w:r>
      <w:r>
        <w:rPr>
          <w:rFonts w:ascii="Arial" w:hAnsi="Arial"/>
          <w:i/>
          <w:spacing w:val="-16"/>
          <w:sz w:val="24"/>
        </w:rPr>
        <w:t xml:space="preserve"> </w:t>
      </w:r>
      <w:r>
        <w:rPr>
          <w:rFonts w:ascii="Arial" w:hAnsi="Arial"/>
          <w:i/>
          <w:sz w:val="24"/>
        </w:rPr>
        <w:t>subsistencia por circunstancias independientes de su voluntad.</w:t>
      </w:r>
    </w:p>
    <w:p w:rsidR="00106329" w:rsidRDefault="006F5C17">
      <w:pPr>
        <w:pStyle w:val="Prrafodelista"/>
        <w:numPr>
          <w:ilvl w:val="1"/>
          <w:numId w:val="6"/>
        </w:numPr>
        <w:tabs>
          <w:tab w:val="left" w:pos="1240"/>
        </w:tabs>
        <w:spacing w:before="236" w:line="276" w:lineRule="auto"/>
        <w:ind w:right="168" w:firstLine="0"/>
        <w:jc w:val="both"/>
        <w:rPr>
          <w:i/>
          <w:sz w:val="24"/>
        </w:rPr>
      </w:pPr>
      <w:r>
        <w:rPr>
          <w:i/>
          <w:sz w:val="24"/>
        </w:rPr>
        <w:t xml:space="preserve">La maternidad y la infancia tienen derecho a cuidados y asistencia especiales. Todos los niños, </w:t>
      </w:r>
      <w:r>
        <w:rPr>
          <w:i/>
          <w:sz w:val="24"/>
        </w:rPr>
        <w:t>nacidos de matrimonio o fuera de matrimonio, tienen derecho a igual protección social.”.</w:t>
      </w:r>
    </w:p>
    <w:p w:rsidR="00106329" w:rsidRDefault="006F5C17">
      <w:pPr>
        <w:pStyle w:val="Prrafodelista"/>
        <w:numPr>
          <w:ilvl w:val="0"/>
          <w:numId w:val="6"/>
        </w:numPr>
        <w:tabs>
          <w:tab w:val="left" w:pos="885"/>
        </w:tabs>
        <w:spacing w:before="243"/>
        <w:ind w:right="0"/>
        <w:jc w:val="left"/>
        <w:rPr>
          <w:rFonts w:ascii="Arial MT" w:hAnsi="Arial MT"/>
          <w:sz w:val="24"/>
        </w:rPr>
      </w:pPr>
      <w:r>
        <w:rPr>
          <w:rFonts w:ascii="Arial MT" w:hAnsi="Arial MT"/>
          <w:sz w:val="24"/>
        </w:rPr>
        <w:t>Pacto</w:t>
      </w:r>
      <w:r>
        <w:rPr>
          <w:rFonts w:ascii="Arial MT" w:hAnsi="Arial MT"/>
          <w:spacing w:val="-5"/>
          <w:sz w:val="24"/>
        </w:rPr>
        <w:t xml:space="preserve"> </w:t>
      </w:r>
      <w:r>
        <w:rPr>
          <w:rFonts w:ascii="Arial MT" w:hAnsi="Arial MT"/>
          <w:sz w:val="24"/>
        </w:rPr>
        <w:t>Internacional</w:t>
      </w:r>
      <w:r>
        <w:rPr>
          <w:rFonts w:ascii="Arial MT" w:hAnsi="Arial MT"/>
          <w:spacing w:val="-4"/>
          <w:sz w:val="24"/>
        </w:rPr>
        <w:t xml:space="preserve"> </w:t>
      </w:r>
      <w:r>
        <w:rPr>
          <w:rFonts w:ascii="Arial MT" w:hAnsi="Arial MT"/>
          <w:sz w:val="24"/>
        </w:rPr>
        <w:t>de</w:t>
      </w:r>
      <w:r>
        <w:rPr>
          <w:rFonts w:ascii="Arial MT" w:hAnsi="Arial MT"/>
          <w:spacing w:val="-6"/>
          <w:sz w:val="24"/>
        </w:rPr>
        <w:t xml:space="preserve"> </w:t>
      </w:r>
      <w:r>
        <w:rPr>
          <w:rFonts w:ascii="Arial MT" w:hAnsi="Arial MT"/>
          <w:sz w:val="24"/>
        </w:rPr>
        <w:t>Derechos</w:t>
      </w:r>
      <w:r>
        <w:rPr>
          <w:rFonts w:ascii="Arial MT" w:hAnsi="Arial MT"/>
          <w:spacing w:val="-3"/>
          <w:sz w:val="24"/>
        </w:rPr>
        <w:t xml:space="preserve"> </w:t>
      </w:r>
      <w:r>
        <w:rPr>
          <w:rFonts w:ascii="Arial MT" w:hAnsi="Arial MT"/>
          <w:sz w:val="24"/>
        </w:rPr>
        <w:t>Económicos,</w:t>
      </w:r>
      <w:r>
        <w:rPr>
          <w:rFonts w:ascii="Arial MT" w:hAnsi="Arial MT"/>
          <w:spacing w:val="-4"/>
          <w:sz w:val="24"/>
        </w:rPr>
        <w:t xml:space="preserve"> </w:t>
      </w:r>
      <w:r>
        <w:rPr>
          <w:rFonts w:ascii="Arial MT" w:hAnsi="Arial MT"/>
          <w:sz w:val="24"/>
        </w:rPr>
        <w:t>Sociales</w:t>
      </w:r>
      <w:r>
        <w:rPr>
          <w:rFonts w:ascii="Arial MT" w:hAnsi="Arial MT"/>
          <w:spacing w:val="-7"/>
          <w:sz w:val="24"/>
        </w:rPr>
        <w:t xml:space="preserve"> </w:t>
      </w:r>
      <w:r>
        <w:rPr>
          <w:rFonts w:ascii="Arial MT" w:hAnsi="Arial MT"/>
          <w:sz w:val="24"/>
        </w:rPr>
        <w:t>y</w:t>
      </w:r>
      <w:r>
        <w:rPr>
          <w:rFonts w:ascii="Arial MT" w:hAnsi="Arial MT"/>
          <w:spacing w:val="-5"/>
          <w:sz w:val="24"/>
        </w:rPr>
        <w:t xml:space="preserve"> </w:t>
      </w:r>
      <w:r>
        <w:rPr>
          <w:rFonts w:ascii="Arial MT" w:hAnsi="Arial MT"/>
          <w:spacing w:val="-2"/>
          <w:sz w:val="24"/>
        </w:rPr>
        <w:t>Culturales</w:t>
      </w:r>
    </w:p>
    <w:p w:rsidR="00106329" w:rsidRDefault="00106329">
      <w:pPr>
        <w:pStyle w:val="Textoindependiente"/>
        <w:spacing w:before="3"/>
      </w:pPr>
    </w:p>
    <w:p w:rsidR="00106329" w:rsidRDefault="006F5C17">
      <w:pPr>
        <w:ind w:left="885"/>
        <w:rPr>
          <w:rFonts w:ascii="Arial" w:hAnsi="Arial"/>
          <w:i/>
          <w:sz w:val="24"/>
        </w:rPr>
      </w:pPr>
      <w:r>
        <w:rPr>
          <w:rFonts w:ascii="Arial" w:hAnsi="Arial"/>
          <w:i/>
          <w:sz w:val="24"/>
        </w:rPr>
        <w:t>“Artículo</w:t>
      </w:r>
      <w:r>
        <w:rPr>
          <w:rFonts w:ascii="Arial" w:hAnsi="Arial"/>
          <w:i/>
          <w:spacing w:val="-7"/>
          <w:sz w:val="24"/>
        </w:rPr>
        <w:t xml:space="preserve"> </w:t>
      </w:r>
      <w:r>
        <w:rPr>
          <w:rFonts w:ascii="Arial" w:hAnsi="Arial"/>
          <w:i/>
          <w:spacing w:val="-5"/>
          <w:sz w:val="24"/>
        </w:rPr>
        <w:t>11</w:t>
      </w:r>
    </w:p>
    <w:p w:rsidR="00106329" w:rsidRDefault="00106329">
      <w:pPr>
        <w:pStyle w:val="Textoindependiente"/>
        <w:spacing w:before="5"/>
        <w:rPr>
          <w:rFonts w:ascii="Arial"/>
          <w:i/>
        </w:rPr>
      </w:pPr>
    </w:p>
    <w:p w:rsidR="00106329" w:rsidRDefault="006F5C17">
      <w:pPr>
        <w:pStyle w:val="Prrafodelista"/>
        <w:numPr>
          <w:ilvl w:val="1"/>
          <w:numId w:val="6"/>
        </w:numPr>
        <w:tabs>
          <w:tab w:val="left" w:pos="1188"/>
        </w:tabs>
        <w:spacing w:line="276" w:lineRule="auto"/>
        <w:ind w:firstLine="0"/>
        <w:jc w:val="both"/>
        <w:rPr>
          <w:i/>
          <w:sz w:val="24"/>
        </w:rPr>
      </w:pPr>
      <w:r>
        <w:rPr>
          <w:i/>
          <w:sz w:val="24"/>
        </w:rPr>
        <w:t>Los Estados Partes en el presente Pacto reconocen el derecho de toda persona</w:t>
      </w:r>
      <w:r>
        <w:rPr>
          <w:i/>
          <w:spacing w:val="-7"/>
          <w:sz w:val="24"/>
        </w:rPr>
        <w:t xml:space="preserve"> </w:t>
      </w:r>
      <w:r>
        <w:rPr>
          <w:i/>
          <w:sz w:val="24"/>
        </w:rPr>
        <w:t>a</w:t>
      </w:r>
      <w:r>
        <w:rPr>
          <w:i/>
          <w:spacing w:val="-7"/>
          <w:sz w:val="24"/>
        </w:rPr>
        <w:t xml:space="preserve"> </w:t>
      </w:r>
      <w:r>
        <w:rPr>
          <w:i/>
          <w:sz w:val="24"/>
        </w:rPr>
        <w:t>un</w:t>
      </w:r>
      <w:r>
        <w:rPr>
          <w:i/>
          <w:spacing w:val="-7"/>
          <w:sz w:val="24"/>
        </w:rPr>
        <w:t xml:space="preserve"> </w:t>
      </w:r>
      <w:r>
        <w:rPr>
          <w:i/>
          <w:sz w:val="24"/>
        </w:rPr>
        <w:t>nivel</w:t>
      </w:r>
      <w:r>
        <w:rPr>
          <w:i/>
          <w:spacing w:val="-8"/>
          <w:sz w:val="24"/>
        </w:rPr>
        <w:t xml:space="preserve"> </w:t>
      </w:r>
      <w:r>
        <w:rPr>
          <w:i/>
          <w:sz w:val="24"/>
        </w:rPr>
        <w:t>de</w:t>
      </w:r>
      <w:r>
        <w:rPr>
          <w:i/>
          <w:spacing w:val="-9"/>
          <w:sz w:val="24"/>
        </w:rPr>
        <w:t xml:space="preserve"> </w:t>
      </w:r>
      <w:r>
        <w:rPr>
          <w:i/>
          <w:sz w:val="24"/>
        </w:rPr>
        <w:t>vida</w:t>
      </w:r>
      <w:r>
        <w:rPr>
          <w:i/>
          <w:spacing w:val="-4"/>
          <w:sz w:val="24"/>
        </w:rPr>
        <w:t xml:space="preserve"> </w:t>
      </w:r>
      <w:r>
        <w:rPr>
          <w:i/>
          <w:sz w:val="24"/>
        </w:rPr>
        <w:t>adecuado</w:t>
      </w:r>
      <w:r>
        <w:rPr>
          <w:i/>
          <w:spacing w:val="-7"/>
          <w:sz w:val="24"/>
        </w:rPr>
        <w:t xml:space="preserve"> </w:t>
      </w:r>
      <w:r>
        <w:rPr>
          <w:i/>
          <w:sz w:val="24"/>
        </w:rPr>
        <w:t>para</w:t>
      </w:r>
      <w:r>
        <w:rPr>
          <w:i/>
          <w:spacing w:val="-8"/>
          <w:sz w:val="24"/>
        </w:rPr>
        <w:t xml:space="preserve"> </w:t>
      </w:r>
      <w:r>
        <w:rPr>
          <w:i/>
          <w:sz w:val="24"/>
        </w:rPr>
        <w:t>sí</w:t>
      </w:r>
      <w:r>
        <w:rPr>
          <w:i/>
          <w:spacing w:val="-10"/>
          <w:sz w:val="24"/>
        </w:rPr>
        <w:t xml:space="preserve"> </w:t>
      </w:r>
      <w:r>
        <w:rPr>
          <w:i/>
          <w:sz w:val="24"/>
        </w:rPr>
        <w:t>y</w:t>
      </w:r>
      <w:r>
        <w:rPr>
          <w:i/>
          <w:spacing w:val="-5"/>
          <w:sz w:val="24"/>
        </w:rPr>
        <w:t xml:space="preserve"> </w:t>
      </w:r>
      <w:r>
        <w:rPr>
          <w:i/>
          <w:sz w:val="24"/>
        </w:rPr>
        <w:t>su</w:t>
      </w:r>
      <w:r>
        <w:rPr>
          <w:i/>
          <w:spacing w:val="-7"/>
          <w:sz w:val="24"/>
        </w:rPr>
        <w:t xml:space="preserve"> </w:t>
      </w:r>
      <w:r>
        <w:rPr>
          <w:i/>
          <w:sz w:val="24"/>
        </w:rPr>
        <w:t>familia,</w:t>
      </w:r>
      <w:r>
        <w:rPr>
          <w:i/>
          <w:spacing w:val="-5"/>
          <w:sz w:val="24"/>
        </w:rPr>
        <w:t xml:space="preserve"> </w:t>
      </w:r>
      <w:r>
        <w:rPr>
          <w:i/>
          <w:sz w:val="24"/>
        </w:rPr>
        <w:t>incluso</w:t>
      </w:r>
      <w:r>
        <w:rPr>
          <w:i/>
          <w:spacing w:val="-7"/>
          <w:sz w:val="24"/>
        </w:rPr>
        <w:t xml:space="preserve"> </w:t>
      </w:r>
      <w:r>
        <w:rPr>
          <w:i/>
          <w:sz w:val="24"/>
        </w:rPr>
        <w:t>alimentación, vestido y vivienda adecuados, y a una mejora continua de las condiciones de existencia. Los Estados Partes</w:t>
      </w:r>
      <w:r>
        <w:rPr>
          <w:i/>
          <w:spacing w:val="-2"/>
          <w:sz w:val="24"/>
        </w:rPr>
        <w:t xml:space="preserve"> </w:t>
      </w:r>
      <w:r>
        <w:rPr>
          <w:i/>
          <w:sz w:val="24"/>
        </w:rPr>
        <w:t>tomarán medidas</w:t>
      </w:r>
      <w:r>
        <w:rPr>
          <w:i/>
          <w:spacing w:val="-2"/>
          <w:sz w:val="24"/>
        </w:rPr>
        <w:t xml:space="preserve"> </w:t>
      </w:r>
      <w:r>
        <w:rPr>
          <w:i/>
          <w:sz w:val="24"/>
        </w:rPr>
        <w:t>apropiadas</w:t>
      </w:r>
      <w:r>
        <w:rPr>
          <w:i/>
          <w:spacing w:val="-2"/>
          <w:sz w:val="24"/>
        </w:rPr>
        <w:t xml:space="preserve"> </w:t>
      </w:r>
      <w:r>
        <w:rPr>
          <w:i/>
          <w:sz w:val="24"/>
        </w:rPr>
        <w:t>para</w:t>
      </w:r>
      <w:r>
        <w:rPr>
          <w:i/>
          <w:spacing w:val="-2"/>
          <w:sz w:val="24"/>
        </w:rPr>
        <w:t xml:space="preserve"> </w:t>
      </w:r>
      <w:r>
        <w:rPr>
          <w:i/>
          <w:sz w:val="24"/>
        </w:rPr>
        <w:t>asegurar la efectividad</w:t>
      </w:r>
      <w:r>
        <w:rPr>
          <w:i/>
          <w:spacing w:val="-17"/>
          <w:sz w:val="24"/>
        </w:rPr>
        <w:t xml:space="preserve"> </w:t>
      </w:r>
      <w:r>
        <w:rPr>
          <w:i/>
          <w:sz w:val="24"/>
        </w:rPr>
        <w:t>de</w:t>
      </w:r>
      <w:r>
        <w:rPr>
          <w:i/>
          <w:spacing w:val="-17"/>
          <w:sz w:val="24"/>
        </w:rPr>
        <w:t xml:space="preserve"> </w:t>
      </w:r>
      <w:r>
        <w:rPr>
          <w:i/>
          <w:sz w:val="24"/>
        </w:rPr>
        <w:t>este</w:t>
      </w:r>
      <w:r>
        <w:rPr>
          <w:i/>
          <w:spacing w:val="-16"/>
          <w:sz w:val="24"/>
        </w:rPr>
        <w:t xml:space="preserve"> </w:t>
      </w:r>
      <w:r>
        <w:rPr>
          <w:i/>
          <w:sz w:val="24"/>
        </w:rPr>
        <w:t>derecho,</w:t>
      </w:r>
      <w:r>
        <w:rPr>
          <w:i/>
          <w:spacing w:val="-17"/>
          <w:sz w:val="24"/>
        </w:rPr>
        <w:t xml:space="preserve"> </w:t>
      </w:r>
      <w:r>
        <w:rPr>
          <w:i/>
          <w:sz w:val="24"/>
        </w:rPr>
        <w:t>reconociendo</w:t>
      </w:r>
      <w:r>
        <w:rPr>
          <w:i/>
          <w:spacing w:val="-17"/>
          <w:sz w:val="24"/>
        </w:rPr>
        <w:t xml:space="preserve"> </w:t>
      </w:r>
      <w:r>
        <w:rPr>
          <w:i/>
          <w:sz w:val="24"/>
        </w:rPr>
        <w:t>a</w:t>
      </w:r>
      <w:r>
        <w:rPr>
          <w:i/>
          <w:spacing w:val="-17"/>
          <w:sz w:val="24"/>
        </w:rPr>
        <w:t xml:space="preserve"> </w:t>
      </w:r>
      <w:r>
        <w:rPr>
          <w:i/>
          <w:sz w:val="24"/>
        </w:rPr>
        <w:t>este</w:t>
      </w:r>
      <w:r>
        <w:rPr>
          <w:i/>
          <w:spacing w:val="-16"/>
          <w:sz w:val="24"/>
        </w:rPr>
        <w:t xml:space="preserve"> </w:t>
      </w:r>
      <w:r>
        <w:rPr>
          <w:i/>
          <w:sz w:val="24"/>
        </w:rPr>
        <w:t>efecto</w:t>
      </w:r>
      <w:r>
        <w:rPr>
          <w:i/>
          <w:spacing w:val="-17"/>
          <w:sz w:val="24"/>
        </w:rPr>
        <w:t xml:space="preserve"> </w:t>
      </w:r>
      <w:r>
        <w:rPr>
          <w:i/>
          <w:sz w:val="24"/>
        </w:rPr>
        <w:t>la</w:t>
      </w:r>
      <w:r>
        <w:rPr>
          <w:i/>
          <w:spacing w:val="-17"/>
          <w:sz w:val="24"/>
        </w:rPr>
        <w:t xml:space="preserve"> </w:t>
      </w:r>
      <w:r>
        <w:rPr>
          <w:i/>
          <w:sz w:val="24"/>
        </w:rPr>
        <w:t>importancia</w:t>
      </w:r>
      <w:r>
        <w:rPr>
          <w:i/>
          <w:spacing w:val="-16"/>
          <w:sz w:val="24"/>
        </w:rPr>
        <w:t xml:space="preserve"> </w:t>
      </w:r>
      <w:r>
        <w:rPr>
          <w:i/>
          <w:sz w:val="24"/>
        </w:rPr>
        <w:t>esencial de la cooperación internacional fundada en el libre consentimiento.</w:t>
      </w:r>
    </w:p>
    <w:p w:rsidR="00106329" w:rsidRDefault="006F5C17">
      <w:pPr>
        <w:pStyle w:val="Prrafodelista"/>
        <w:numPr>
          <w:ilvl w:val="1"/>
          <w:numId w:val="6"/>
        </w:numPr>
        <w:tabs>
          <w:tab w:val="left" w:pos="1245"/>
        </w:tabs>
        <w:spacing w:before="241" w:line="276" w:lineRule="auto"/>
        <w:ind w:right="160" w:firstLine="0"/>
        <w:jc w:val="both"/>
        <w:rPr>
          <w:i/>
          <w:sz w:val="24"/>
        </w:rPr>
      </w:pPr>
      <w:r>
        <w:rPr>
          <w:i/>
          <w:sz w:val="24"/>
        </w:rPr>
        <w:t>Los Estados Partes en el presente Pacto, reconociendo el derecho fundamental de toda persona a estar protegida contra el hambre, adoptará</w:t>
      </w:r>
      <w:r>
        <w:rPr>
          <w:i/>
          <w:sz w:val="24"/>
        </w:rPr>
        <w:t>n, individualmente y mediante la cooperación internacional, las medidas, incluidos los programas concretos, que se necesitan para:</w:t>
      </w:r>
    </w:p>
    <w:p w:rsidR="00106329" w:rsidRDefault="006F5C17">
      <w:pPr>
        <w:pStyle w:val="Prrafodelista"/>
        <w:numPr>
          <w:ilvl w:val="2"/>
          <w:numId w:val="6"/>
        </w:numPr>
        <w:tabs>
          <w:tab w:val="left" w:pos="1148"/>
        </w:tabs>
        <w:spacing w:before="238" w:line="276" w:lineRule="auto"/>
        <w:ind w:right="163" w:firstLine="0"/>
        <w:jc w:val="both"/>
        <w:rPr>
          <w:i/>
          <w:sz w:val="24"/>
        </w:rPr>
      </w:pPr>
      <w:r>
        <w:rPr>
          <w:i/>
          <w:spacing w:val="-2"/>
          <w:sz w:val="24"/>
        </w:rPr>
        <w:t>Mejorar</w:t>
      </w:r>
      <w:r>
        <w:rPr>
          <w:i/>
          <w:spacing w:val="-6"/>
          <w:sz w:val="24"/>
        </w:rPr>
        <w:t xml:space="preserve"> </w:t>
      </w:r>
      <w:r>
        <w:rPr>
          <w:i/>
          <w:spacing w:val="-2"/>
          <w:sz w:val="24"/>
        </w:rPr>
        <w:t>los</w:t>
      </w:r>
      <w:r>
        <w:rPr>
          <w:i/>
          <w:spacing w:val="-5"/>
          <w:sz w:val="24"/>
        </w:rPr>
        <w:t xml:space="preserve"> </w:t>
      </w:r>
      <w:r>
        <w:rPr>
          <w:i/>
          <w:spacing w:val="-2"/>
          <w:sz w:val="24"/>
        </w:rPr>
        <w:t>métodos</w:t>
      </w:r>
      <w:r>
        <w:rPr>
          <w:i/>
          <w:spacing w:val="-9"/>
          <w:sz w:val="24"/>
        </w:rPr>
        <w:t xml:space="preserve"> </w:t>
      </w:r>
      <w:r>
        <w:rPr>
          <w:i/>
          <w:spacing w:val="-2"/>
          <w:sz w:val="24"/>
        </w:rPr>
        <w:t>de</w:t>
      </w:r>
      <w:r>
        <w:rPr>
          <w:i/>
          <w:spacing w:val="-5"/>
          <w:sz w:val="24"/>
        </w:rPr>
        <w:t xml:space="preserve"> </w:t>
      </w:r>
      <w:r>
        <w:rPr>
          <w:i/>
          <w:spacing w:val="-2"/>
          <w:sz w:val="24"/>
        </w:rPr>
        <w:t>producción,</w:t>
      </w:r>
      <w:r>
        <w:rPr>
          <w:i/>
          <w:spacing w:val="-5"/>
          <w:sz w:val="24"/>
        </w:rPr>
        <w:t xml:space="preserve"> </w:t>
      </w:r>
      <w:r>
        <w:rPr>
          <w:i/>
          <w:spacing w:val="-2"/>
          <w:sz w:val="24"/>
        </w:rPr>
        <w:t>conservación</w:t>
      </w:r>
      <w:r>
        <w:rPr>
          <w:i/>
          <w:spacing w:val="-5"/>
          <w:sz w:val="24"/>
        </w:rPr>
        <w:t xml:space="preserve"> </w:t>
      </w:r>
      <w:r>
        <w:rPr>
          <w:i/>
          <w:spacing w:val="-2"/>
          <w:sz w:val="24"/>
        </w:rPr>
        <w:t>y</w:t>
      </w:r>
      <w:r>
        <w:rPr>
          <w:i/>
          <w:spacing w:val="-6"/>
          <w:sz w:val="24"/>
        </w:rPr>
        <w:t xml:space="preserve"> </w:t>
      </w:r>
      <w:r>
        <w:rPr>
          <w:i/>
          <w:spacing w:val="-2"/>
          <w:sz w:val="24"/>
        </w:rPr>
        <w:t>distribución</w:t>
      </w:r>
      <w:r>
        <w:rPr>
          <w:i/>
          <w:spacing w:val="-5"/>
          <w:sz w:val="24"/>
        </w:rPr>
        <w:t xml:space="preserve"> </w:t>
      </w:r>
      <w:r>
        <w:rPr>
          <w:i/>
          <w:spacing w:val="-2"/>
          <w:sz w:val="24"/>
        </w:rPr>
        <w:t>de</w:t>
      </w:r>
      <w:r>
        <w:rPr>
          <w:i/>
          <w:spacing w:val="-8"/>
          <w:sz w:val="24"/>
        </w:rPr>
        <w:t xml:space="preserve"> </w:t>
      </w:r>
      <w:r>
        <w:rPr>
          <w:i/>
          <w:spacing w:val="-2"/>
          <w:sz w:val="24"/>
        </w:rPr>
        <w:t xml:space="preserve">alimentos </w:t>
      </w:r>
      <w:r>
        <w:rPr>
          <w:i/>
          <w:sz w:val="24"/>
        </w:rPr>
        <w:t>mediante la plena utilización de los conocimientos técnicos y científicos, la divulgación</w:t>
      </w:r>
      <w:r>
        <w:rPr>
          <w:i/>
          <w:spacing w:val="-12"/>
          <w:sz w:val="24"/>
        </w:rPr>
        <w:t xml:space="preserve"> </w:t>
      </w:r>
      <w:r>
        <w:rPr>
          <w:i/>
          <w:sz w:val="24"/>
        </w:rPr>
        <w:t>de</w:t>
      </w:r>
      <w:r>
        <w:rPr>
          <w:i/>
          <w:spacing w:val="-12"/>
          <w:sz w:val="24"/>
        </w:rPr>
        <w:t xml:space="preserve"> </w:t>
      </w:r>
      <w:r>
        <w:rPr>
          <w:i/>
          <w:sz w:val="24"/>
        </w:rPr>
        <w:t>principios</w:t>
      </w:r>
      <w:r>
        <w:rPr>
          <w:i/>
          <w:spacing w:val="-13"/>
          <w:sz w:val="24"/>
        </w:rPr>
        <w:t xml:space="preserve"> </w:t>
      </w:r>
      <w:r>
        <w:rPr>
          <w:i/>
          <w:sz w:val="24"/>
        </w:rPr>
        <w:t>sobre</w:t>
      </w:r>
      <w:r>
        <w:rPr>
          <w:i/>
          <w:spacing w:val="-12"/>
          <w:sz w:val="24"/>
        </w:rPr>
        <w:t xml:space="preserve"> </w:t>
      </w:r>
      <w:r>
        <w:rPr>
          <w:i/>
          <w:sz w:val="24"/>
        </w:rPr>
        <w:t>nutrición</w:t>
      </w:r>
      <w:r>
        <w:rPr>
          <w:i/>
          <w:spacing w:val="-11"/>
          <w:sz w:val="24"/>
        </w:rPr>
        <w:t xml:space="preserve"> </w:t>
      </w:r>
      <w:r>
        <w:rPr>
          <w:i/>
          <w:sz w:val="24"/>
        </w:rPr>
        <w:t>y</w:t>
      </w:r>
      <w:r>
        <w:rPr>
          <w:i/>
          <w:spacing w:val="-13"/>
          <w:sz w:val="24"/>
        </w:rPr>
        <w:t xml:space="preserve"> </w:t>
      </w:r>
      <w:r>
        <w:rPr>
          <w:i/>
          <w:sz w:val="24"/>
        </w:rPr>
        <w:t>el</w:t>
      </w:r>
      <w:r>
        <w:rPr>
          <w:i/>
          <w:spacing w:val="-15"/>
          <w:sz w:val="24"/>
        </w:rPr>
        <w:t xml:space="preserve"> </w:t>
      </w:r>
      <w:r>
        <w:rPr>
          <w:i/>
          <w:sz w:val="24"/>
        </w:rPr>
        <w:t>perfeccionamiento</w:t>
      </w:r>
      <w:r>
        <w:rPr>
          <w:i/>
          <w:spacing w:val="-11"/>
          <w:sz w:val="24"/>
        </w:rPr>
        <w:t xml:space="preserve"> </w:t>
      </w:r>
      <w:r>
        <w:rPr>
          <w:i/>
          <w:sz w:val="24"/>
        </w:rPr>
        <w:t>o</w:t>
      </w:r>
      <w:r>
        <w:rPr>
          <w:i/>
          <w:spacing w:val="-12"/>
          <w:sz w:val="24"/>
        </w:rPr>
        <w:t xml:space="preserve"> </w:t>
      </w:r>
      <w:r>
        <w:rPr>
          <w:i/>
          <w:sz w:val="24"/>
        </w:rPr>
        <w:t>la</w:t>
      </w:r>
      <w:r>
        <w:rPr>
          <w:i/>
          <w:spacing w:val="-15"/>
          <w:sz w:val="24"/>
        </w:rPr>
        <w:t xml:space="preserve"> </w:t>
      </w:r>
      <w:r>
        <w:rPr>
          <w:i/>
          <w:sz w:val="24"/>
        </w:rPr>
        <w:t>reforma</w:t>
      </w:r>
      <w:r>
        <w:rPr>
          <w:i/>
          <w:spacing w:val="-12"/>
          <w:sz w:val="24"/>
        </w:rPr>
        <w:t xml:space="preserve"> </w:t>
      </w:r>
      <w:r>
        <w:rPr>
          <w:i/>
          <w:sz w:val="24"/>
        </w:rPr>
        <w:t>de los regímenes agrarios de modo que se logren la explotación y la utilización más eficaces de las riquezas naturales;</w:t>
      </w:r>
    </w:p>
    <w:p w:rsidR="00106329" w:rsidRDefault="006F5C17">
      <w:pPr>
        <w:pStyle w:val="Prrafodelista"/>
        <w:numPr>
          <w:ilvl w:val="2"/>
          <w:numId w:val="6"/>
        </w:numPr>
        <w:tabs>
          <w:tab w:val="left" w:pos="1165"/>
        </w:tabs>
        <w:spacing w:before="242" w:line="276" w:lineRule="auto"/>
        <w:ind w:right="160" w:firstLine="0"/>
        <w:jc w:val="both"/>
        <w:rPr>
          <w:i/>
          <w:sz w:val="24"/>
        </w:rPr>
      </w:pPr>
      <w:r>
        <w:rPr>
          <w:i/>
          <w:sz w:val="24"/>
        </w:rPr>
        <w:t>Asegurar</w:t>
      </w:r>
      <w:r>
        <w:rPr>
          <w:i/>
          <w:spacing w:val="-3"/>
          <w:sz w:val="24"/>
        </w:rPr>
        <w:t xml:space="preserve"> </w:t>
      </w:r>
      <w:r>
        <w:rPr>
          <w:i/>
          <w:sz w:val="24"/>
        </w:rPr>
        <w:t>una</w:t>
      </w:r>
      <w:r>
        <w:rPr>
          <w:i/>
          <w:spacing w:val="-3"/>
          <w:sz w:val="24"/>
        </w:rPr>
        <w:t xml:space="preserve"> </w:t>
      </w:r>
      <w:r>
        <w:rPr>
          <w:i/>
          <w:sz w:val="24"/>
        </w:rPr>
        <w:t>distribución</w:t>
      </w:r>
      <w:r>
        <w:rPr>
          <w:i/>
          <w:spacing w:val="-2"/>
          <w:sz w:val="24"/>
        </w:rPr>
        <w:t xml:space="preserve"> </w:t>
      </w:r>
      <w:r>
        <w:rPr>
          <w:i/>
          <w:sz w:val="24"/>
        </w:rPr>
        <w:t>equitativa</w:t>
      </w:r>
      <w:r>
        <w:rPr>
          <w:i/>
          <w:spacing w:val="-3"/>
          <w:sz w:val="24"/>
        </w:rPr>
        <w:t xml:space="preserve"> </w:t>
      </w:r>
      <w:r>
        <w:rPr>
          <w:i/>
          <w:sz w:val="24"/>
        </w:rPr>
        <w:t>de</w:t>
      </w:r>
      <w:r>
        <w:rPr>
          <w:i/>
          <w:spacing w:val="-3"/>
          <w:sz w:val="24"/>
        </w:rPr>
        <w:t xml:space="preserve"> </w:t>
      </w:r>
      <w:r>
        <w:rPr>
          <w:i/>
          <w:sz w:val="24"/>
        </w:rPr>
        <w:t>los</w:t>
      </w:r>
      <w:r>
        <w:rPr>
          <w:i/>
          <w:spacing w:val="-5"/>
          <w:sz w:val="24"/>
        </w:rPr>
        <w:t xml:space="preserve"> </w:t>
      </w:r>
      <w:r>
        <w:rPr>
          <w:i/>
          <w:sz w:val="24"/>
        </w:rPr>
        <w:t>alimentos</w:t>
      </w:r>
      <w:r>
        <w:rPr>
          <w:i/>
          <w:spacing w:val="-1"/>
          <w:sz w:val="24"/>
        </w:rPr>
        <w:t xml:space="preserve"> </w:t>
      </w:r>
      <w:r>
        <w:rPr>
          <w:i/>
          <w:sz w:val="24"/>
        </w:rPr>
        <w:t>mundiales</w:t>
      </w:r>
      <w:r>
        <w:rPr>
          <w:i/>
          <w:spacing w:val="-3"/>
          <w:sz w:val="24"/>
        </w:rPr>
        <w:t xml:space="preserve"> </w:t>
      </w:r>
      <w:r>
        <w:rPr>
          <w:i/>
          <w:sz w:val="24"/>
        </w:rPr>
        <w:t>en</w:t>
      </w:r>
      <w:r>
        <w:rPr>
          <w:i/>
          <w:spacing w:val="-3"/>
          <w:sz w:val="24"/>
        </w:rPr>
        <w:t xml:space="preserve"> </w:t>
      </w:r>
      <w:r>
        <w:rPr>
          <w:i/>
          <w:sz w:val="24"/>
        </w:rPr>
        <w:t>relación con las</w:t>
      </w:r>
      <w:r>
        <w:rPr>
          <w:i/>
          <w:spacing w:val="-3"/>
          <w:sz w:val="24"/>
        </w:rPr>
        <w:t xml:space="preserve"> </w:t>
      </w:r>
      <w:r>
        <w:rPr>
          <w:i/>
          <w:sz w:val="24"/>
        </w:rPr>
        <w:t>necesidades,</w:t>
      </w:r>
      <w:r>
        <w:rPr>
          <w:i/>
          <w:spacing w:val="-3"/>
          <w:sz w:val="24"/>
        </w:rPr>
        <w:t xml:space="preserve"> </w:t>
      </w:r>
      <w:r>
        <w:rPr>
          <w:i/>
          <w:sz w:val="24"/>
        </w:rPr>
        <w:t>teniendo</w:t>
      </w:r>
      <w:r>
        <w:rPr>
          <w:i/>
          <w:spacing w:val="-3"/>
          <w:sz w:val="24"/>
        </w:rPr>
        <w:t xml:space="preserve"> </w:t>
      </w:r>
      <w:r>
        <w:rPr>
          <w:i/>
          <w:sz w:val="24"/>
        </w:rPr>
        <w:t>en</w:t>
      </w:r>
      <w:r>
        <w:rPr>
          <w:i/>
          <w:spacing w:val="-2"/>
          <w:sz w:val="24"/>
        </w:rPr>
        <w:t xml:space="preserve"> </w:t>
      </w:r>
      <w:r>
        <w:rPr>
          <w:i/>
          <w:sz w:val="24"/>
        </w:rPr>
        <w:t>cuenta</w:t>
      </w:r>
      <w:r>
        <w:rPr>
          <w:i/>
          <w:spacing w:val="-2"/>
          <w:sz w:val="24"/>
        </w:rPr>
        <w:t xml:space="preserve"> </w:t>
      </w:r>
      <w:r>
        <w:rPr>
          <w:i/>
          <w:sz w:val="24"/>
        </w:rPr>
        <w:t>los</w:t>
      </w:r>
      <w:r>
        <w:rPr>
          <w:i/>
          <w:spacing w:val="-3"/>
          <w:sz w:val="24"/>
        </w:rPr>
        <w:t xml:space="preserve"> </w:t>
      </w:r>
      <w:r>
        <w:rPr>
          <w:i/>
          <w:sz w:val="24"/>
        </w:rPr>
        <w:t>problemas</w:t>
      </w:r>
      <w:r>
        <w:rPr>
          <w:i/>
          <w:spacing w:val="-1"/>
          <w:sz w:val="24"/>
        </w:rPr>
        <w:t xml:space="preserve"> </w:t>
      </w:r>
      <w:r>
        <w:rPr>
          <w:i/>
          <w:sz w:val="24"/>
        </w:rPr>
        <w:t>que se</w:t>
      </w:r>
      <w:r>
        <w:rPr>
          <w:i/>
          <w:spacing w:val="-2"/>
          <w:sz w:val="24"/>
        </w:rPr>
        <w:t xml:space="preserve"> </w:t>
      </w:r>
      <w:r>
        <w:rPr>
          <w:i/>
          <w:sz w:val="24"/>
        </w:rPr>
        <w:t>plantean</w:t>
      </w:r>
      <w:r>
        <w:rPr>
          <w:i/>
          <w:spacing w:val="-2"/>
          <w:sz w:val="24"/>
        </w:rPr>
        <w:t xml:space="preserve"> </w:t>
      </w:r>
      <w:r>
        <w:rPr>
          <w:i/>
          <w:sz w:val="24"/>
        </w:rPr>
        <w:t>tanto a</w:t>
      </w:r>
      <w:r>
        <w:rPr>
          <w:i/>
          <w:spacing w:val="-9"/>
          <w:sz w:val="24"/>
        </w:rPr>
        <w:t xml:space="preserve"> </w:t>
      </w:r>
      <w:r>
        <w:rPr>
          <w:i/>
          <w:sz w:val="24"/>
        </w:rPr>
        <w:t>los</w:t>
      </w:r>
      <w:r>
        <w:rPr>
          <w:i/>
          <w:spacing w:val="-12"/>
          <w:sz w:val="24"/>
        </w:rPr>
        <w:t xml:space="preserve"> </w:t>
      </w:r>
      <w:r>
        <w:rPr>
          <w:i/>
          <w:sz w:val="24"/>
        </w:rPr>
        <w:t>países</w:t>
      </w:r>
      <w:r>
        <w:rPr>
          <w:i/>
          <w:spacing w:val="-13"/>
          <w:sz w:val="24"/>
        </w:rPr>
        <w:t xml:space="preserve"> </w:t>
      </w:r>
      <w:r>
        <w:rPr>
          <w:i/>
          <w:sz w:val="24"/>
        </w:rPr>
        <w:t>que</w:t>
      </w:r>
      <w:r>
        <w:rPr>
          <w:i/>
          <w:spacing w:val="-9"/>
          <w:sz w:val="24"/>
        </w:rPr>
        <w:t xml:space="preserve"> </w:t>
      </w:r>
      <w:r>
        <w:rPr>
          <w:i/>
          <w:sz w:val="24"/>
        </w:rPr>
        <w:t>importan</w:t>
      </w:r>
      <w:r>
        <w:rPr>
          <w:i/>
          <w:spacing w:val="-12"/>
          <w:sz w:val="24"/>
        </w:rPr>
        <w:t xml:space="preserve"> </w:t>
      </w:r>
      <w:r>
        <w:rPr>
          <w:i/>
          <w:sz w:val="24"/>
        </w:rPr>
        <w:t>productos</w:t>
      </w:r>
      <w:r>
        <w:rPr>
          <w:i/>
          <w:spacing w:val="-13"/>
          <w:sz w:val="24"/>
        </w:rPr>
        <w:t xml:space="preserve"> </w:t>
      </w:r>
      <w:r>
        <w:rPr>
          <w:i/>
          <w:sz w:val="24"/>
        </w:rPr>
        <w:t>alimenticios</w:t>
      </w:r>
      <w:r>
        <w:rPr>
          <w:i/>
          <w:spacing w:val="-10"/>
          <w:sz w:val="24"/>
        </w:rPr>
        <w:t xml:space="preserve"> </w:t>
      </w:r>
      <w:r>
        <w:rPr>
          <w:i/>
          <w:sz w:val="24"/>
        </w:rPr>
        <w:t>como</w:t>
      </w:r>
      <w:r>
        <w:rPr>
          <w:i/>
          <w:spacing w:val="-9"/>
          <w:sz w:val="24"/>
        </w:rPr>
        <w:t xml:space="preserve"> </w:t>
      </w:r>
      <w:r>
        <w:rPr>
          <w:i/>
          <w:sz w:val="24"/>
        </w:rPr>
        <w:t>a</w:t>
      </w:r>
      <w:r>
        <w:rPr>
          <w:i/>
          <w:spacing w:val="-12"/>
          <w:sz w:val="24"/>
        </w:rPr>
        <w:t xml:space="preserve"> </w:t>
      </w:r>
      <w:r>
        <w:rPr>
          <w:i/>
          <w:sz w:val="24"/>
        </w:rPr>
        <w:t>los</w:t>
      </w:r>
      <w:r>
        <w:rPr>
          <w:i/>
          <w:spacing w:val="-12"/>
          <w:sz w:val="24"/>
        </w:rPr>
        <w:t xml:space="preserve"> </w:t>
      </w:r>
      <w:r>
        <w:rPr>
          <w:i/>
          <w:sz w:val="24"/>
        </w:rPr>
        <w:t>que</w:t>
      </w:r>
      <w:r>
        <w:rPr>
          <w:i/>
          <w:spacing w:val="-9"/>
          <w:sz w:val="24"/>
        </w:rPr>
        <w:t xml:space="preserve"> </w:t>
      </w:r>
      <w:r>
        <w:rPr>
          <w:i/>
          <w:sz w:val="24"/>
        </w:rPr>
        <w:t>los</w:t>
      </w:r>
      <w:r>
        <w:rPr>
          <w:i/>
          <w:spacing w:val="-14"/>
          <w:sz w:val="24"/>
        </w:rPr>
        <w:t xml:space="preserve"> </w:t>
      </w:r>
      <w:r>
        <w:rPr>
          <w:i/>
          <w:sz w:val="24"/>
        </w:rPr>
        <w:t>exportan.”</w:t>
      </w:r>
    </w:p>
    <w:p w:rsidR="00106329" w:rsidRDefault="006F5C17">
      <w:pPr>
        <w:spacing w:before="239"/>
        <w:ind w:left="885"/>
        <w:rPr>
          <w:rFonts w:ascii="Arial" w:hAnsi="Arial"/>
          <w:i/>
          <w:sz w:val="24"/>
        </w:rPr>
      </w:pPr>
      <w:r>
        <w:rPr>
          <w:rFonts w:ascii="Arial" w:hAnsi="Arial"/>
          <w:i/>
          <w:sz w:val="24"/>
        </w:rPr>
        <w:t>“Artículo</w:t>
      </w:r>
      <w:r>
        <w:rPr>
          <w:rFonts w:ascii="Arial" w:hAnsi="Arial"/>
          <w:i/>
          <w:spacing w:val="-7"/>
          <w:sz w:val="24"/>
        </w:rPr>
        <w:t xml:space="preserve"> </w:t>
      </w:r>
      <w:r>
        <w:rPr>
          <w:rFonts w:ascii="Arial" w:hAnsi="Arial"/>
          <w:i/>
          <w:spacing w:val="-5"/>
          <w:sz w:val="24"/>
        </w:rPr>
        <w:t>12</w:t>
      </w:r>
    </w:p>
    <w:p w:rsidR="00106329" w:rsidRDefault="00106329">
      <w:pPr>
        <w:pStyle w:val="Textoindependiente"/>
        <w:spacing w:before="7"/>
        <w:rPr>
          <w:rFonts w:ascii="Arial"/>
          <w:i/>
        </w:rPr>
      </w:pPr>
    </w:p>
    <w:p w:rsidR="00106329" w:rsidRDefault="006F5C17">
      <w:pPr>
        <w:pStyle w:val="Prrafodelista"/>
        <w:numPr>
          <w:ilvl w:val="0"/>
          <w:numId w:val="5"/>
        </w:numPr>
        <w:tabs>
          <w:tab w:val="left" w:pos="1188"/>
        </w:tabs>
        <w:spacing w:line="276" w:lineRule="auto"/>
        <w:ind w:right="170" w:firstLine="0"/>
        <w:jc w:val="both"/>
        <w:rPr>
          <w:i/>
          <w:sz w:val="24"/>
        </w:rPr>
      </w:pPr>
      <w:r>
        <w:rPr>
          <w:i/>
          <w:sz w:val="24"/>
        </w:rPr>
        <w:t>Los Estados Partes en el presente Pacto reconocen el derecho de toda persona al disfrute del más alto nivel posible de salud física y mental.</w:t>
      </w:r>
    </w:p>
    <w:p w:rsidR="00106329" w:rsidRDefault="006F5C17">
      <w:pPr>
        <w:pStyle w:val="Prrafodelista"/>
        <w:numPr>
          <w:ilvl w:val="0"/>
          <w:numId w:val="5"/>
        </w:numPr>
        <w:tabs>
          <w:tab w:val="left" w:pos="1149"/>
        </w:tabs>
        <w:spacing w:before="239" w:line="276" w:lineRule="auto"/>
        <w:ind w:right="158" w:firstLine="0"/>
        <w:jc w:val="both"/>
        <w:rPr>
          <w:i/>
          <w:sz w:val="24"/>
        </w:rPr>
      </w:pPr>
      <w:r>
        <w:rPr>
          <w:i/>
          <w:sz w:val="24"/>
        </w:rPr>
        <w:t>Entre</w:t>
      </w:r>
      <w:r>
        <w:rPr>
          <w:i/>
          <w:spacing w:val="-5"/>
          <w:sz w:val="24"/>
        </w:rPr>
        <w:t xml:space="preserve"> </w:t>
      </w:r>
      <w:r>
        <w:rPr>
          <w:i/>
          <w:sz w:val="24"/>
        </w:rPr>
        <w:t>las</w:t>
      </w:r>
      <w:r>
        <w:rPr>
          <w:i/>
          <w:spacing w:val="-5"/>
          <w:sz w:val="24"/>
        </w:rPr>
        <w:t xml:space="preserve"> </w:t>
      </w:r>
      <w:r>
        <w:rPr>
          <w:i/>
          <w:sz w:val="24"/>
        </w:rPr>
        <w:t>medidas</w:t>
      </w:r>
      <w:r>
        <w:rPr>
          <w:i/>
          <w:spacing w:val="-5"/>
          <w:sz w:val="24"/>
        </w:rPr>
        <w:t xml:space="preserve"> </w:t>
      </w:r>
      <w:r>
        <w:rPr>
          <w:i/>
          <w:sz w:val="24"/>
        </w:rPr>
        <w:t>que</w:t>
      </w:r>
      <w:r>
        <w:rPr>
          <w:i/>
          <w:spacing w:val="-5"/>
          <w:sz w:val="24"/>
        </w:rPr>
        <w:t xml:space="preserve"> </w:t>
      </w:r>
      <w:r>
        <w:rPr>
          <w:i/>
          <w:sz w:val="24"/>
        </w:rPr>
        <w:t>deberán</w:t>
      </w:r>
      <w:r>
        <w:rPr>
          <w:i/>
          <w:spacing w:val="-5"/>
          <w:sz w:val="24"/>
        </w:rPr>
        <w:t xml:space="preserve"> </w:t>
      </w:r>
      <w:r>
        <w:rPr>
          <w:i/>
          <w:sz w:val="24"/>
        </w:rPr>
        <w:t>adoptar</w:t>
      </w:r>
      <w:r>
        <w:rPr>
          <w:i/>
          <w:spacing w:val="-6"/>
          <w:sz w:val="24"/>
        </w:rPr>
        <w:t xml:space="preserve"> </w:t>
      </w:r>
      <w:r>
        <w:rPr>
          <w:i/>
          <w:sz w:val="24"/>
        </w:rPr>
        <w:t>los</w:t>
      </w:r>
      <w:r>
        <w:rPr>
          <w:i/>
          <w:spacing w:val="-5"/>
          <w:sz w:val="24"/>
        </w:rPr>
        <w:t xml:space="preserve"> </w:t>
      </w:r>
      <w:r>
        <w:rPr>
          <w:i/>
          <w:sz w:val="24"/>
        </w:rPr>
        <w:t>Estados</w:t>
      </w:r>
      <w:r>
        <w:rPr>
          <w:i/>
          <w:spacing w:val="-5"/>
          <w:sz w:val="24"/>
        </w:rPr>
        <w:t xml:space="preserve"> </w:t>
      </w:r>
      <w:r>
        <w:rPr>
          <w:i/>
          <w:sz w:val="24"/>
        </w:rPr>
        <w:t>Partes</w:t>
      </w:r>
      <w:r>
        <w:rPr>
          <w:i/>
          <w:spacing w:val="-5"/>
          <w:sz w:val="24"/>
        </w:rPr>
        <w:t xml:space="preserve"> </w:t>
      </w:r>
      <w:r>
        <w:rPr>
          <w:i/>
          <w:sz w:val="24"/>
        </w:rPr>
        <w:t>en el</w:t>
      </w:r>
      <w:r>
        <w:rPr>
          <w:i/>
          <w:spacing w:val="-8"/>
          <w:sz w:val="24"/>
        </w:rPr>
        <w:t xml:space="preserve"> </w:t>
      </w:r>
      <w:r>
        <w:rPr>
          <w:i/>
          <w:sz w:val="24"/>
        </w:rPr>
        <w:t>Pacto</w:t>
      </w:r>
      <w:r>
        <w:rPr>
          <w:i/>
          <w:spacing w:val="-7"/>
          <w:sz w:val="24"/>
        </w:rPr>
        <w:t xml:space="preserve"> </w:t>
      </w:r>
      <w:r>
        <w:rPr>
          <w:i/>
          <w:sz w:val="24"/>
        </w:rPr>
        <w:t>a</w:t>
      </w:r>
      <w:r>
        <w:rPr>
          <w:i/>
          <w:spacing w:val="-5"/>
          <w:sz w:val="24"/>
        </w:rPr>
        <w:t xml:space="preserve"> </w:t>
      </w:r>
      <w:r>
        <w:rPr>
          <w:i/>
          <w:sz w:val="24"/>
        </w:rPr>
        <w:t>fin de</w:t>
      </w:r>
      <w:r>
        <w:rPr>
          <w:i/>
          <w:spacing w:val="-17"/>
          <w:sz w:val="24"/>
        </w:rPr>
        <w:t xml:space="preserve"> </w:t>
      </w:r>
      <w:r>
        <w:rPr>
          <w:i/>
          <w:sz w:val="24"/>
        </w:rPr>
        <w:t>asegurar</w:t>
      </w:r>
      <w:r>
        <w:rPr>
          <w:i/>
          <w:spacing w:val="-17"/>
          <w:sz w:val="24"/>
        </w:rPr>
        <w:t xml:space="preserve"> </w:t>
      </w:r>
      <w:r>
        <w:rPr>
          <w:i/>
          <w:sz w:val="24"/>
        </w:rPr>
        <w:t>la</w:t>
      </w:r>
      <w:r>
        <w:rPr>
          <w:i/>
          <w:spacing w:val="-17"/>
          <w:sz w:val="24"/>
        </w:rPr>
        <w:t xml:space="preserve"> </w:t>
      </w:r>
      <w:r>
        <w:rPr>
          <w:i/>
          <w:sz w:val="24"/>
        </w:rPr>
        <w:t>plena</w:t>
      </w:r>
      <w:r>
        <w:rPr>
          <w:i/>
          <w:spacing w:val="-16"/>
          <w:sz w:val="24"/>
        </w:rPr>
        <w:t xml:space="preserve"> </w:t>
      </w:r>
      <w:r>
        <w:rPr>
          <w:i/>
          <w:sz w:val="24"/>
        </w:rPr>
        <w:t>efectividad</w:t>
      </w:r>
      <w:r>
        <w:rPr>
          <w:i/>
          <w:spacing w:val="-18"/>
          <w:sz w:val="24"/>
        </w:rPr>
        <w:t xml:space="preserve"> </w:t>
      </w:r>
      <w:r>
        <w:rPr>
          <w:i/>
          <w:sz w:val="24"/>
        </w:rPr>
        <w:t>de</w:t>
      </w:r>
      <w:r>
        <w:rPr>
          <w:i/>
          <w:spacing w:val="-17"/>
          <w:sz w:val="24"/>
        </w:rPr>
        <w:t xml:space="preserve"> </w:t>
      </w:r>
      <w:r>
        <w:rPr>
          <w:i/>
          <w:sz w:val="24"/>
        </w:rPr>
        <w:t>este</w:t>
      </w:r>
      <w:r>
        <w:rPr>
          <w:i/>
          <w:spacing w:val="-17"/>
          <w:sz w:val="24"/>
        </w:rPr>
        <w:t xml:space="preserve"> </w:t>
      </w:r>
      <w:r>
        <w:rPr>
          <w:i/>
          <w:sz w:val="24"/>
        </w:rPr>
        <w:t>derecho,</w:t>
      </w:r>
      <w:r>
        <w:rPr>
          <w:i/>
          <w:spacing w:val="-17"/>
          <w:sz w:val="24"/>
        </w:rPr>
        <w:t xml:space="preserve"> </w:t>
      </w:r>
      <w:r>
        <w:rPr>
          <w:i/>
          <w:sz w:val="24"/>
        </w:rPr>
        <w:t>figurarán</w:t>
      </w:r>
      <w:r>
        <w:rPr>
          <w:i/>
          <w:spacing w:val="-16"/>
          <w:sz w:val="24"/>
        </w:rPr>
        <w:t xml:space="preserve"> </w:t>
      </w:r>
      <w:r>
        <w:rPr>
          <w:i/>
          <w:sz w:val="24"/>
        </w:rPr>
        <w:t>las</w:t>
      </w:r>
      <w:r>
        <w:rPr>
          <w:i/>
          <w:spacing w:val="-17"/>
          <w:sz w:val="24"/>
        </w:rPr>
        <w:t xml:space="preserve"> </w:t>
      </w:r>
      <w:r>
        <w:rPr>
          <w:i/>
          <w:sz w:val="24"/>
        </w:rPr>
        <w:t>necesarias</w:t>
      </w:r>
      <w:r>
        <w:rPr>
          <w:i/>
          <w:spacing w:val="-17"/>
          <w:sz w:val="24"/>
        </w:rPr>
        <w:t xml:space="preserve"> </w:t>
      </w:r>
      <w:r>
        <w:rPr>
          <w:i/>
          <w:sz w:val="24"/>
        </w:rPr>
        <w:t>para:</w:t>
      </w:r>
    </w:p>
    <w:p w:rsidR="00106329" w:rsidRDefault="006F5C17">
      <w:pPr>
        <w:pStyle w:val="Prrafodelista"/>
        <w:numPr>
          <w:ilvl w:val="1"/>
          <w:numId w:val="5"/>
        </w:numPr>
        <w:tabs>
          <w:tab w:val="left" w:pos="1216"/>
        </w:tabs>
        <w:spacing w:before="2" w:line="276" w:lineRule="auto"/>
        <w:ind w:right="167" w:firstLine="0"/>
        <w:jc w:val="both"/>
        <w:rPr>
          <w:i/>
          <w:sz w:val="24"/>
        </w:rPr>
      </w:pPr>
      <w:r>
        <w:rPr>
          <w:i/>
          <w:sz w:val="24"/>
        </w:rPr>
        <w:t>La reducción de la mortinatalidad y de la mortalidad infantil, y el sano desarrollo</w:t>
      </w:r>
      <w:r>
        <w:rPr>
          <w:i/>
          <w:spacing w:val="-12"/>
          <w:sz w:val="24"/>
        </w:rPr>
        <w:t xml:space="preserve"> </w:t>
      </w:r>
      <w:r>
        <w:rPr>
          <w:i/>
          <w:sz w:val="24"/>
        </w:rPr>
        <w:t>de</w:t>
      </w:r>
      <w:r>
        <w:rPr>
          <w:i/>
          <w:spacing w:val="-12"/>
          <w:sz w:val="24"/>
        </w:rPr>
        <w:t xml:space="preserve"> </w:t>
      </w:r>
      <w:r>
        <w:rPr>
          <w:i/>
          <w:sz w:val="24"/>
        </w:rPr>
        <w:t>los</w:t>
      </w:r>
      <w:r>
        <w:rPr>
          <w:i/>
          <w:spacing w:val="-14"/>
          <w:sz w:val="24"/>
        </w:rPr>
        <w:t xml:space="preserve"> </w:t>
      </w:r>
      <w:r>
        <w:rPr>
          <w:i/>
          <w:sz w:val="24"/>
        </w:rPr>
        <w:t>niños;</w:t>
      </w:r>
      <w:r>
        <w:rPr>
          <w:i/>
          <w:spacing w:val="-14"/>
          <w:sz w:val="24"/>
        </w:rPr>
        <w:t xml:space="preserve"> </w:t>
      </w:r>
      <w:r>
        <w:rPr>
          <w:i/>
          <w:sz w:val="24"/>
        </w:rPr>
        <w:t>b)</w:t>
      </w:r>
      <w:r>
        <w:rPr>
          <w:i/>
          <w:spacing w:val="-13"/>
          <w:sz w:val="24"/>
        </w:rPr>
        <w:t xml:space="preserve"> </w:t>
      </w:r>
      <w:r>
        <w:rPr>
          <w:i/>
          <w:sz w:val="24"/>
        </w:rPr>
        <w:t>El</w:t>
      </w:r>
      <w:r>
        <w:rPr>
          <w:i/>
          <w:spacing w:val="-13"/>
          <w:sz w:val="24"/>
        </w:rPr>
        <w:t xml:space="preserve"> </w:t>
      </w:r>
      <w:r>
        <w:rPr>
          <w:i/>
          <w:sz w:val="24"/>
        </w:rPr>
        <w:t>mejoramiento</w:t>
      </w:r>
      <w:r>
        <w:rPr>
          <w:i/>
          <w:spacing w:val="-11"/>
          <w:sz w:val="24"/>
        </w:rPr>
        <w:t xml:space="preserve"> </w:t>
      </w:r>
      <w:r>
        <w:rPr>
          <w:i/>
          <w:sz w:val="24"/>
        </w:rPr>
        <w:t>en</w:t>
      </w:r>
      <w:r>
        <w:rPr>
          <w:i/>
          <w:spacing w:val="-14"/>
          <w:sz w:val="24"/>
        </w:rPr>
        <w:t xml:space="preserve"> </w:t>
      </w:r>
      <w:r>
        <w:rPr>
          <w:i/>
          <w:sz w:val="24"/>
        </w:rPr>
        <w:t>todos</w:t>
      </w:r>
      <w:r>
        <w:rPr>
          <w:i/>
          <w:spacing w:val="-13"/>
          <w:sz w:val="24"/>
        </w:rPr>
        <w:t xml:space="preserve"> </w:t>
      </w:r>
      <w:r>
        <w:rPr>
          <w:i/>
          <w:sz w:val="24"/>
        </w:rPr>
        <w:t>sus</w:t>
      </w:r>
      <w:r>
        <w:rPr>
          <w:i/>
          <w:spacing w:val="-13"/>
          <w:sz w:val="24"/>
        </w:rPr>
        <w:t xml:space="preserve"> </w:t>
      </w:r>
      <w:r>
        <w:rPr>
          <w:i/>
          <w:sz w:val="24"/>
        </w:rPr>
        <w:t>aspectos</w:t>
      </w:r>
      <w:r>
        <w:rPr>
          <w:i/>
          <w:spacing w:val="-13"/>
          <w:sz w:val="24"/>
        </w:rPr>
        <w:t xml:space="preserve"> </w:t>
      </w:r>
      <w:r>
        <w:rPr>
          <w:i/>
          <w:sz w:val="24"/>
        </w:rPr>
        <w:t>de</w:t>
      </w:r>
      <w:r>
        <w:rPr>
          <w:i/>
          <w:spacing w:val="-14"/>
          <w:sz w:val="24"/>
        </w:rPr>
        <w:t xml:space="preserve"> </w:t>
      </w:r>
      <w:r>
        <w:rPr>
          <w:i/>
          <w:sz w:val="24"/>
        </w:rPr>
        <w:t>la</w:t>
      </w:r>
      <w:r>
        <w:rPr>
          <w:i/>
          <w:spacing w:val="-12"/>
          <w:sz w:val="24"/>
        </w:rPr>
        <w:t xml:space="preserve"> </w:t>
      </w:r>
      <w:r>
        <w:rPr>
          <w:i/>
          <w:sz w:val="24"/>
        </w:rPr>
        <w:t>higiene</w:t>
      </w:r>
    </w:p>
    <w:p w:rsidR="00106329" w:rsidRDefault="00106329">
      <w:pPr>
        <w:pStyle w:val="Prrafodelista"/>
        <w:spacing w:line="276" w:lineRule="auto"/>
        <w:rPr>
          <w:i/>
          <w:sz w:val="24"/>
        </w:rPr>
        <w:sectPr w:rsidR="00106329">
          <w:pgSz w:w="11910" w:h="16840"/>
          <w:pgMar w:top="2400" w:right="1275" w:bottom="280" w:left="1275" w:header="989" w:footer="0" w:gutter="0"/>
          <w:cols w:space="720"/>
        </w:sectPr>
      </w:pPr>
    </w:p>
    <w:p w:rsidR="00106329" w:rsidRDefault="006F5C17">
      <w:pPr>
        <w:spacing w:before="252" w:line="276" w:lineRule="auto"/>
        <w:ind w:left="885" w:right="168"/>
        <w:jc w:val="both"/>
        <w:rPr>
          <w:rFonts w:ascii="Arial" w:hAnsi="Arial"/>
          <w:i/>
          <w:sz w:val="24"/>
        </w:rPr>
      </w:pPr>
      <w:r>
        <w:rPr>
          <w:rFonts w:ascii="Arial" w:hAnsi="Arial"/>
          <w:i/>
          <w:sz w:val="24"/>
        </w:rPr>
        <w:lastRenderedPageBreak/>
        <w:t>del trabajo y del medio ambiente; c) La prevención y el tratamiento de las enfermedades epidémicas, endémicas, profesionales y de otra índole, y la lucha contra ellas; d) La creación de con</w:t>
      </w:r>
      <w:r>
        <w:rPr>
          <w:rFonts w:ascii="Arial" w:hAnsi="Arial"/>
          <w:i/>
          <w:sz w:val="24"/>
        </w:rPr>
        <w:t>diciones que aseguren a todos asistencia médica y servicios médicos en caso de enfermedad.”</w:t>
      </w:r>
    </w:p>
    <w:p w:rsidR="00106329" w:rsidRDefault="006F5C17">
      <w:pPr>
        <w:pStyle w:val="Ttulo1"/>
        <w:spacing w:before="243"/>
      </w:pPr>
      <w:r>
        <w:t>DE</w:t>
      </w:r>
      <w:r>
        <w:rPr>
          <w:spacing w:val="-6"/>
        </w:rPr>
        <w:t xml:space="preserve"> </w:t>
      </w:r>
      <w:r>
        <w:t>RANGO</w:t>
      </w:r>
      <w:r>
        <w:rPr>
          <w:spacing w:val="-6"/>
        </w:rPr>
        <w:t xml:space="preserve"> </w:t>
      </w:r>
      <w:r>
        <w:rPr>
          <w:spacing w:val="-2"/>
        </w:rPr>
        <w:t>CONSTITUCIONAL:</w:t>
      </w:r>
    </w:p>
    <w:p w:rsidR="00106329" w:rsidRDefault="00106329">
      <w:pPr>
        <w:pStyle w:val="Textoindependiente"/>
        <w:spacing w:before="7"/>
        <w:rPr>
          <w:rFonts w:ascii="Arial"/>
          <w:b/>
        </w:rPr>
      </w:pPr>
    </w:p>
    <w:p w:rsidR="00106329" w:rsidRDefault="006F5C17">
      <w:pPr>
        <w:pStyle w:val="Textoindependiente"/>
        <w:ind w:left="165"/>
      </w:pPr>
      <w:r>
        <w:t>La</w:t>
      </w:r>
      <w:r>
        <w:rPr>
          <w:spacing w:val="-3"/>
        </w:rPr>
        <w:t xml:space="preserve"> </w:t>
      </w:r>
      <w:r>
        <w:t>autora</w:t>
      </w:r>
      <w:r>
        <w:rPr>
          <w:spacing w:val="-6"/>
        </w:rPr>
        <w:t xml:space="preserve"> </w:t>
      </w:r>
      <w:r>
        <w:t>resalta</w:t>
      </w:r>
      <w:r>
        <w:rPr>
          <w:spacing w:val="-5"/>
        </w:rPr>
        <w:t xml:space="preserve"> </w:t>
      </w:r>
      <w:r>
        <w:t>las</w:t>
      </w:r>
      <w:r>
        <w:rPr>
          <w:spacing w:val="-2"/>
        </w:rPr>
        <w:t xml:space="preserve"> </w:t>
      </w:r>
      <w:r>
        <w:t>siguientes</w:t>
      </w:r>
      <w:r>
        <w:rPr>
          <w:spacing w:val="-3"/>
        </w:rPr>
        <w:t xml:space="preserve"> </w:t>
      </w:r>
      <w:r>
        <w:t>disposiciones</w:t>
      </w:r>
      <w:r>
        <w:rPr>
          <w:spacing w:val="-6"/>
        </w:rPr>
        <w:t xml:space="preserve"> </w:t>
      </w:r>
      <w:r>
        <w:t>contenidas</w:t>
      </w:r>
      <w:r>
        <w:rPr>
          <w:spacing w:val="-6"/>
        </w:rPr>
        <w:t xml:space="preserve"> </w:t>
      </w:r>
      <w:r>
        <w:t>en</w:t>
      </w:r>
      <w:r>
        <w:rPr>
          <w:spacing w:val="-4"/>
        </w:rPr>
        <w:t xml:space="preserve"> </w:t>
      </w:r>
      <w:r>
        <w:t>el</w:t>
      </w:r>
      <w:r>
        <w:rPr>
          <w:spacing w:val="-3"/>
        </w:rPr>
        <w:t xml:space="preserve"> </w:t>
      </w:r>
      <w:r>
        <w:t>Carta</w:t>
      </w:r>
      <w:r>
        <w:rPr>
          <w:spacing w:val="-3"/>
        </w:rPr>
        <w:t xml:space="preserve"> </w:t>
      </w:r>
      <w:r>
        <w:rPr>
          <w:spacing w:val="-2"/>
        </w:rPr>
        <w:t>Magna:</w:t>
      </w:r>
    </w:p>
    <w:p w:rsidR="00106329" w:rsidRDefault="00106329">
      <w:pPr>
        <w:pStyle w:val="Textoindependiente"/>
        <w:spacing w:before="3"/>
      </w:pPr>
    </w:p>
    <w:p w:rsidR="00106329" w:rsidRDefault="006F5C17">
      <w:pPr>
        <w:pStyle w:val="Prrafodelista"/>
        <w:numPr>
          <w:ilvl w:val="0"/>
          <w:numId w:val="6"/>
        </w:numPr>
        <w:tabs>
          <w:tab w:val="left" w:pos="885"/>
        </w:tabs>
        <w:spacing w:line="276" w:lineRule="auto"/>
        <w:ind w:right="159"/>
        <w:rPr>
          <w:i/>
          <w:sz w:val="24"/>
        </w:rPr>
      </w:pPr>
      <w:r>
        <w:rPr>
          <w:b/>
          <w:i/>
          <w:sz w:val="24"/>
        </w:rPr>
        <w:t xml:space="preserve">“Artículo 43. </w:t>
      </w:r>
      <w:r>
        <w:rPr>
          <w:i/>
          <w:sz w:val="24"/>
        </w:rPr>
        <w:t>La mujer y el hombre tienen iguales derechos y oportunidades. La</w:t>
      </w:r>
      <w:r>
        <w:rPr>
          <w:i/>
          <w:spacing w:val="-2"/>
          <w:sz w:val="24"/>
        </w:rPr>
        <w:t xml:space="preserve"> </w:t>
      </w:r>
      <w:r>
        <w:rPr>
          <w:i/>
          <w:sz w:val="24"/>
        </w:rPr>
        <w:t>mujer</w:t>
      </w:r>
      <w:r>
        <w:rPr>
          <w:i/>
          <w:spacing w:val="-2"/>
          <w:sz w:val="24"/>
        </w:rPr>
        <w:t xml:space="preserve"> </w:t>
      </w:r>
      <w:r>
        <w:rPr>
          <w:i/>
          <w:sz w:val="24"/>
        </w:rPr>
        <w:t>no</w:t>
      </w:r>
      <w:r>
        <w:rPr>
          <w:i/>
          <w:spacing w:val="-2"/>
          <w:sz w:val="24"/>
        </w:rPr>
        <w:t xml:space="preserve"> </w:t>
      </w:r>
      <w:r>
        <w:rPr>
          <w:i/>
          <w:sz w:val="24"/>
        </w:rPr>
        <w:t>podrá</w:t>
      </w:r>
      <w:r>
        <w:rPr>
          <w:i/>
          <w:spacing w:val="-2"/>
          <w:sz w:val="24"/>
        </w:rPr>
        <w:t xml:space="preserve"> </w:t>
      </w:r>
      <w:r>
        <w:rPr>
          <w:i/>
          <w:sz w:val="24"/>
        </w:rPr>
        <w:t>ser</w:t>
      </w:r>
      <w:r>
        <w:rPr>
          <w:i/>
          <w:spacing w:val="-5"/>
          <w:sz w:val="24"/>
        </w:rPr>
        <w:t xml:space="preserve"> </w:t>
      </w:r>
      <w:r>
        <w:rPr>
          <w:i/>
          <w:sz w:val="24"/>
        </w:rPr>
        <w:t>sometida</w:t>
      </w:r>
      <w:r>
        <w:rPr>
          <w:i/>
          <w:spacing w:val="-2"/>
          <w:sz w:val="24"/>
        </w:rPr>
        <w:t xml:space="preserve"> </w:t>
      </w:r>
      <w:r>
        <w:rPr>
          <w:i/>
          <w:sz w:val="24"/>
        </w:rPr>
        <w:t>a</w:t>
      </w:r>
      <w:r>
        <w:rPr>
          <w:i/>
          <w:spacing w:val="-1"/>
          <w:sz w:val="24"/>
        </w:rPr>
        <w:t xml:space="preserve"> </w:t>
      </w:r>
      <w:r>
        <w:rPr>
          <w:i/>
          <w:sz w:val="24"/>
        </w:rPr>
        <w:t>ninguna</w:t>
      </w:r>
      <w:r>
        <w:rPr>
          <w:i/>
          <w:spacing w:val="-2"/>
          <w:sz w:val="24"/>
        </w:rPr>
        <w:t xml:space="preserve"> </w:t>
      </w:r>
      <w:r>
        <w:rPr>
          <w:i/>
          <w:sz w:val="24"/>
        </w:rPr>
        <w:t>clase</w:t>
      </w:r>
      <w:r>
        <w:rPr>
          <w:i/>
          <w:spacing w:val="-2"/>
          <w:sz w:val="24"/>
        </w:rPr>
        <w:t xml:space="preserve"> </w:t>
      </w:r>
      <w:r>
        <w:rPr>
          <w:i/>
          <w:sz w:val="24"/>
        </w:rPr>
        <w:t>de</w:t>
      </w:r>
      <w:r>
        <w:rPr>
          <w:i/>
          <w:spacing w:val="-4"/>
          <w:sz w:val="24"/>
        </w:rPr>
        <w:t xml:space="preserve"> </w:t>
      </w:r>
      <w:r>
        <w:rPr>
          <w:i/>
          <w:sz w:val="24"/>
        </w:rPr>
        <w:t>discriminación.</w:t>
      </w:r>
      <w:r>
        <w:rPr>
          <w:i/>
          <w:spacing w:val="-4"/>
          <w:sz w:val="24"/>
        </w:rPr>
        <w:t xml:space="preserve"> </w:t>
      </w:r>
      <w:r>
        <w:rPr>
          <w:i/>
          <w:sz w:val="24"/>
        </w:rPr>
        <w:t>Durante</w:t>
      </w:r>
      <w:r>
        <w:rPr>
          <w:i/>
          <w:spacing w:val="-1"/>
          <w:sz w:val="24"/>
        </w:rPr>
        <w:t xml:space="preserve"> </w:t>
      </w:r>
      <w:r>
        <w:rPr>
          <w:i/>
          <w:sz w:val="24"/>
        </w:rPr>
        <w:t xml:space="preserve">el embarazo y después del parto gozará de especial asistencia y protección del Estado, y recibirá de </w:t>
      </w:r>
      <w:proofErr w:type="gramStart"/>
      <w:r>
        <w:rPr>
          <w:i/>
          <w:sz w:val="24"/>
        </w:rPr>
        <w:t>éste</w:t>
      </w:r>
      <w:proofErr w:type="gramEnd"/>
      <w:r>
        <w:rPr>
          <w:i/>
          <w:sz w:val="24"/>
        </w:rPr>
        <w:t xml:space="preserve"> subsidio alimentario si entonces estuviere desempleada o desamparada. El Estado apoyará de manera especial a la mujer cabeza de familia.”</w:t>
      </w:r>
    </w:p>
    <w:p w:rsidR="00106329" w:rsidRDefault="006F5C17">
      <w:pPr>
        <w:pStyle w:val="Prrafodelista"/>
        <w:numPr>
          <w:ilvl w:val="0"/>
          <w:numId w:val="6"/>
        </w:numPr>
        <w:tabs>
          <w:tab w:val="left" w:pos="885"/>
        </w:tabs>
        <w:spacing w:line="276" w:lineRule="auto"/>
        <w:ind w:right="164"/>
        <w:rPr>
          <w:i/>
          <w:sz w:val="24"/>
        </w:rPr>
      </w:pPr>
      <w:r>
        <w:rPr>
          <w:b/>
          <w:i/>
          <w:sz w:val="24"/>
        </w:rPr>
        <w:t>“Artículo 44</w:t>
      </w:r>
      <w:r>
        <w:rPr>
          <w:b/>
          <w:i/>
          <w:sz w:val="24"/>
        </w:rPr>
        <w:t xml:space="preserve">. </w:t>
      </w:r>
      <w:r>
        <w:rPr>
          <w:i/>
          <w:sz w:val="24"/>
        </w:rPr>
        <w:t>Son derechos fundamentales de los niños: la vida, la integridad física, la salud y la seguridad social, la alimentación equilibrada, su nombre y nacionalidad, tener una familia y no ser separados de ella, el cuidado y amor, la</w:t>
      </w:r>
      <w:r>
        <w:rPr>
          <w:i/>
          <w:spacing w:val="-10"/>
          <w:sz w:val="24"/>
        </w:rPr>
        <w:t xml:space="preserve"> </w:t>
      </w:r>
      <w:r>
        <w:rPr>
          <w:i/>
          <w:sz w:val="24"/>
        </w:rPr>
        <w:t>educación</w:t>
      </w:r>
      <w:r>
        <w:rPr>
          <w:i/>
          <w:spacing w:val="-8"/>
          <w:sz w:val="24"/>
        </w:rPr>
        <w:t xml:space="preserve"> </w:t>
      </w:r>
      <w:r>
        <w:rPr>
          <w:i/>
          <w:sz w:val="24"/>
        </w:rPr>
        <w:t>y</w:t>
      </w:r>
      <w:r>
        <w:rPr>
          <w:i/>
          <w:spacing w:val="-13"/>
          <w:sz w:val="24"/>
        </w:rPr>
        <w:t xml:space="preserve"> </w:t>
      </w:r>
      <w:r>
        <w:rPr>
          <w:i/>
          <w:sz w:val="24"/>
        </w:rPr>
        <w:t>la</w:t>
      </w:r>
      <w:r>
        <w:rPr>
          <w:i/>
          <w:spacing w:val="-10"/>
          <w:sz w:val="24"/>
        </w:rPr>
        <w:t xml:space="preserve"> </w:t>
      </w:r>
      <w:r>
        <w:rPr>
          <w:i/>
          <w:sz w:val="24"/>
        </w:rPr>
        <w:t>cultura,</w:t>
      </w:r>
      <w:r>
        <w:rPr>
          <w:i/>
          <w:spacing w:val="-10"/>
          <w:sz w:val="24"/>
        </w:rPr>
        <w:t xml:space="preserve"> </w:t>
      </w:r>
      <w:r>
        <w:rPr>
          <w:i/>
          <w:sz w:val="24"/>
        </w:rPr>
        <w:t>la</w:t>
      </w:r>
      <w:r>
        <w:rPr>
          <w:i/>
          <w:spacing w:val="-12"/>
          <w:sz w:val="24"/>
        </w:rPr>
        <w:t xml:space="preserve"> </w:t>
      </w:r>
      <w:r>
        <w:rPr>
          <w:i/>
          <w:sz w:val="24"/>
        </w:rPr>
        <w:t>recreación</w:t>
      </w:r>
      <w:r>
        <w:rPr>
          <w:i/>
          <w:spacing w:val="-9"/>
          <w:sz w:val="24"/>
        </w:rPr>
        <w:t xml:space="preserve"> </w:t>
      </w:r>
      <w:r>
        <w:rPr>
          <w:i/>
          <w:sz w:val="24"/>
        </w:rPr>
        <w:t>y</w:t>
      </w:r>
      <w:r>
        <w:rPr>
          <w:i/>
          <w:spacing w:val="-13"/>
          <w:sz w:val="24"/>
        </w:rPr>
        <w:t xml:space="preserve"> </w:t>
      </w:r>
      <w:r>
        <w:rPr>
          <w:i/>
          <w:sz w:val="24"/>
        </w:rPr>
        <w:t>la</w:t>
      </w:r>
      <w:r>
        <w:rPr>
          <w:i/>
          <w:spacing w:val="-10"/>
          <w:sz w:val="24"/>
        </w:rPr>
        <w:t xml:space="preserve"> </w:t>
      </w:r>
      <w:r>
        <w:rPr>
          <w:i/>
          <w:sz w:val="24"/>
        </w:rPr>
        <w:t>libre</w:t>
      </w:r>
      <w:r>
        <w:rPr>
          <w:i/>
          <w:spacing w:val="-9"/>
          <w:sz w:val="24"/>
        </w:rPr>
        <w:t xml:space="preserve"> </w:t>
      </w:r>
      <w:r>
        <w:rPr>
          <w:i/>
          <w:sz w:val="24"/>
        </w:rPr>
        <w:t>expresión</w:t>
      </w:r>
      <w:r>
        <w:rPr>
          <w:i/>
          <w:spacing w:val="-12"/>
          <w:sz w:val="24"/>
        </w:rPr>
        <w:t xml:space="preserve"> </w:t>
      </w:r>
      <w:r>
        <w:rPr>
          <w:i/>
          <w:sz w:val="24"/>
        </w:rPr>
        <w:t>de</w:t>
      </w:r>
      <w:r>
        <w:rPr>
          <w:i/>
          <w:spacing w:val="-12"/>
          <w:sz w:val="24"/>
        </w:rPr>
        <w:t xml:space="preserve"> </w:t>
      </w:r>
      <w:r>
        <w:rPr>
          <w:i/>
          <w:sz w:val="24"/>
        </w:rPr>
        <w:t>su</w:t>
      </w:r>
      <w:r>
        <w:rPr>
          <w:i/>
          <w:spacing w:val="-12"/>
          <w:sz w:val="24"/>
        </w:rPr>
        <w:t xml:space="preserve"> </w:t>
      </w:r>
      <w:r>
        <w:rPr>
          <w:i/>
          <w:sz w:val="24"/>
        </w:rPr>
        <w:t>opinión.</w:t>
      </w:r>
      <w:r>
        <w:rPr>
          <w:i/>
          <w:spacing w:val="-12"/>
          <w:sz w:val="24"/>
        </w:rPr>
        <w:t xml:space="preserve"> </w:t>
      </w:r>
      <w:r>
        <w:rPr>
          <w:i/>
          <w:sz w:val="24"/>
        </w:rPr>
        <w:t>Serán protegidos</w:t>
      </w:r>
      <w:r>
        <w:rPr>
          <w:i/>
          <w:spacing w:val="-6"/>
          <w:sz w:val="24"/>
        </w:rPr>
        <w:t xml:space="preserve"> </w:t>
      </w:r>
      <w:r>
        <w:rPr>
          <w:i/>
          <w:sz w:val="24"/>
        </w:rPr>
        <w:t>contra</w:t>
      </w:r>
      <w:r>
        <w:rPr>
          <w:i/>
          <w:spacing w:val="-8"/>
          <w:sz w:val="24"/>
        </w:rPr>
        <w:t xml:space="preserve"> </w:t>
      </w:r>
      <w:r>
        <w:rPr>
          <w:i/>
          <w:sz w:val="24"/>
        </w:rPr>
        <w:t>toda</w:t>
      </w:r>
      <w:r>
        <w:rPr>
          <w:i/>
          <w:spacing w:val="-10"/>
          <w:sz w:val="24"/>
        </w:rPr>
        <w:t xml:space="preserve"> </w:t>
      </w:r>
      <w:r>
        <w:rPr>
          <w:i/>
          <w:sz w:val="24"/>
        </w:rPr>
        <w:t>forma</w:t>
      </w:r>
      <w:r>
        <w:rPr>
          <w:i/>
          <w:spacing w:val="-6"/>
          <w:sz w:val="24"/>
        </w:rPr>
        <w:t xml:space="preserve"> </w:t>
      </w:r>
      <w:r>
        <w:rPr>
          <w:i/>
          <w:sz w:val="24"/>
        </w:rPr>
        <w:t>de</w:t>
      </w:r>
      <w:r>
        <w:rPr>
          <w:i/>
          <w:spacing w:val="-6"/>
          <w:sz w:val="24"/>
        </w:rPr>
        <w:t xml:space="preserve"> </w:t>
      </w:r>
      <w:r>
        <w:rPr>
          <w:i/>
          <w:sz w:val="24"/>
        </w:rPr>
        <w:t>abandono,</w:t>
      </w:r>
      <w:r>
        <w:rPr>
          <w:i/>
          <w:spacing w:val="-8"/>
          <w:sz w:val="24"/>
        </w:rPr>
        <w:t xml:space="preserve"> </w:t>
      </w:r>
      <w:r>
        <w:rPr>
          <w:i/>
          <w:sz w:val="24"/>
        </w:rPr>
        <w:t>violencia</w:t>
      </w:r>
      <w:r>
        <w:rPr>
          <w:i/>
          <w:spacing w:val="-8"/>
          <w:sz w:val="24"/>
        </w:rPr>
        <w:t xml:space="preserve"> </w:t>
      </w:r>
      <w:r>
        <w:rPr>
          <w:i/>
          <w:sz w:val="24"/>
        </w:rPr>
        <w:t>física</w:t>
      </w:r>
      <w:r>
        <w:rPr>
          <w:i/>
          <w:spacing w:val="-8"/>
          <w:sz w:val="24"/>
        </w:rPr>
        <w:t xml:space="preserve"> </w:t>
      </w:r>
      <w:r>
        <w:rPr>
          <w:i/>
          <w:sz w:val="24"/>
        </w:rPr>
        <w:t>o</w:t>
      </w:r>
      <w:r>
        <w:rPr>
          <w:i/>
          <w:spacing w:val="-6"/>
          <w:sz w:val="24"/>
        </w:rPr>
        <w:t xml:space="preserve"> </w:t>
      </w:r>
      <w:r>
        <w:rPr>
          <w:i/>
          <w:sz w:val="24"/>
        </w:rPr>
        <w:t>moral,</w:t>
      </w:r>
      <w:r>
        <w:rPr>
          <w:i/>
          <w:spacing w:val="-9"/>
          <w:sz w:val="24"/>
        </w:rPr>
        <w:t xml:space="preserve"> </w:t>
      </w:r>
      <w:r>
        <w:rPr>
          <w:i/>
          <w:sz w:val="24"/>
        </w:rPr>
        <w:t>secuestro, venta, abuso sexual, explotación laboral o económica y trabajos riesgosos. Gozarán también de los demás derechos consagrados en la Constitución, en las leyes y en los tratados internacionales ratificados por Colombia.”</w:t>
      </w:r>
    </w:p>
    <w:p w:rsidR="00106329" w:rsidRDefault="006F5C17">
      <w:pPr>
        <w:pStyle w:val="Ttulo2"/>
        <w:spacing w:before="242"/>
      </w:pPr>
      <w:r>
        <w:t>Adicionalmente</w:t>
      </w:r>
      <w:r>
        <w:rPr>
          <w:spacing w:val="-6"/>
        </w:rPr>
        <w:t xml:space="preserve"> </w:t>
      </w:r>
      <w:r>
        <w:t>podríamos</w:t>
      </w:r>
      <w:r>
        <w:rPr>
          <w:spacing w:val="-6"/>
        </w:rPr>
        <w:t xml:space="preserve"> </w:t>
      </w:r>
      <w:r>
        <w:t>e</w:t>
      </w:r>
      <w:r>
        <w:t>xponer</w:t>
      </w:r>
      <w:r>
        <w:rPr>
          <w:spacing w:val="-6"/>
        </w:rPr>
        <w:t xml:space="preserve"> </w:t>
      </w:r>
      <w:r>
        <w:t>los</w:t>
      </w:r>
      <w:r>
        <w:rPr>
          <w:spacing w:val="-6"/>
        </w:rPr>
        <w:t xml:space="preserve"> </w:t>
      </w:r>
      <w:r>
        <w:rPr>
          <w:spacing w:val="-2"/>
        </w:rPr>
        <w:t>siguientes:</w:t>
      </w:r>
    </w:p>
    <w:p w:rsidR="00106329" w:rsidRDefault="00106329">
      <w:pPr>
        <w:pStyle w:val="Textoindependiente"/>
        <w:spacing w:before="2"/>
        <w:rPr>
          <w:rFonts w:ascii="Arial"/>
          <w:b/>
        </w:rPr>
      </w:pPr>
    </w:p>
    <w:p w:rsidR="00106329" w:rsidRDefault="006F5C17">
      <w:pPr>
        <w:pStyle w:val="Prrafodelista"/>
        <w:numPr>
          <w:ilvl w:val="0"/>
          <w:numId w:val="6"/>
        </w:numPr>
        <w:tabs>
          <w:tab w:val="left" w:pos="885"/>
        </w:tabs>
        <w:spacing w:line="276" w:lineRule="auto"/>
        <w:rPr>
          <w:i/>
          <w:sz w:val="24"/>
        </w:rPr>
      </w:pPr>
      <w:r>
        <w:rPr>
          <w:i/>
          <w:sz w:val="24"/>
        </w:rPr>
        <w:t>“ARTÍCULO</w:t>
      </w:r>
      <w:r>
        <w:rPr>
          <w:i/>
          <w:spacing w:val="-13"/>
          <w:sz w:val="24"/>
        </w:rPr>
        <w:t xml:space="preserve"> </w:t>
      </w:r>
      <w:r>
        <w:rPr>
          <w:i/>
          <w:sz w:val="24"/>
        </w:rPr>
        <w:t>82.</w:t>
      </w:r>
      <w:r>
        <w:rPr>
          <w:i/>
          <w:spacing w:val="-13"/>
          <w:sz w:val="24"/>
        </w:rPr>
        <w:t xml:space="preserve"> </w:t>
      </w:r>
      <w:r>
        <w:rPr>
          <w:i/>
          <w:sz w:val="24"/>
        </w:rPr>
        <w:t>Es</w:t>
      </w:r>
      <w:r>
        <w:rPr>
          <w:i/>
          <w:spacing w:val="-16"/>
          <w:sz w:val="24"/>
        </w:rPr>
        <w:t xml:space="preserve"> </w:t>
      </w:r>
      <w:r>
        <w:rPr>
          <w:i/>
          <w:sz w:val="24"/>
        </w:rPr>
        <w:t>deber</w:t>
      </w:r>
      <w:r>
        <w:rPr>
          <w:i/>
          <w:spacing w:val="-14"/>
          <w:sz w:val="24"/>
        </w:rPr>
        <w:t xml:space="preserve"> </w:t>
      </w:r>
      <w:r>
        <w:rPr>
          <w:i/>
          <w:sz w:val="24"/>
        </w:rPr>
        <w:t>del</w:t>
      </w:r>
      <w:r>
        <w:rPr>
          <w:i/>
          <w:spacing w:val="-14"/>
          <w:sz w:val="24"/>
        </w:rPr>
        <w:t xml:space="preserve"> </w:t>
      </w:r>
      <w:r>
        <w:rPr>
          <w:i/>
          <w:sz w:val="24"/>
        </w:rPr>
        <w:t>Estado</w:t>
      </w:r>
      <w:r>
        <w:rPr>
          <w:i/>
          <w:spacing w:val="-13"/>
          <w:sz w:val="24"/>
        </w:rPr>
        <w:t xml:space="preserve"> </w:t>
      </w:r>
      <w:r>
        <w:rPr>
          <w:i/>
          <w:sz w:val="24"/>
        </w:rPr>
        <w:t>velar</w:t>
      </w:r>
      <w:r>
        <w:rPr>
          <w:i/>
          <w:spacing w:val="-14"/>
          <w:sz w:val="24"/>
        </w:rPr>
        <w:t xml:space="preserve"> </w:t>
      </w:r>
      <w:r>
        <w:rPr>
          <w:i/>
          <w:sz w:val="24"/>
        </w:rPr>
        <w:t>por</w:t>
      </w:r>
      <w:r>
        <w:rPr>
          <w:i/>
          <w:spacing w:val="-14"/>
          <w:sz w:val="24"/>
        </w:rPr>
        <w:t xml:space="preserve"> </w:t>
      </w:r>
      <w:r>
        <w:rPr>
          <w:i/>
          <w:sz w:val="24"/>
        </w:rPr>
        <w:t>la</w:t>
      </w:r>
      <w:r>
        <w:rPr>
          <w:i/>
          <w:spacing w:val="-13"/>
          <w:sz w:val="24"/>
        </w:rPr>
        <w:t xml:space="preserve"> </w:t>
      </w:r>
      <w:r>
        <w:rPr>
          <w:i/>
          <w:sz w:val="24"/>
        </w:rPr>
        <w:t>protección</w:t>
      </w:r>
      <w:r>
        <w:rPr>
          <w:i/>
          <w:spacing w:val="-15"/>
          <w:sz w:val="24"/>
        </w:rPr>
        <w:t xml:space="preserve"> </w:t>
      </w:r>
      <w:r>
        <w:rPr>
          <w:i/>
          <w:sz w:val="24"/>
        </w:rPr>
        <w:t>de</w:t>
      </w:r>
      <w:r>
        <w:rPr>
          <w:i/>
          <w:spacing w:val="-13"/>
          <w:sz w:val="24"/>
        </w:rPr>
        <w:t xml:space="preserve"> </w:t>
      </w:r>
      <w:r>
        <w:rPr>
          <w:i/>
          <w:sz w:val="24"/>
        </w:rPr>
        <w:t>la</w:t>
      </w:r>
      <w:r>
        <w:rPr>
          <w:i/>
          <w:spacing w:val="-13"/>
          <w:sz w:val="24"/>
        </w:rPr>
        <w:t xml:space="preserve"> </w:t>
      </w:r>
      <w:r>
        <w:rPr>
          <w:i/>
          <w:sz w:val="24"/>
        </w:rPr>
        <w:t>integridad</w:t>
      </w:r>
      <w:r>
        <w:rPr>
          <w:i/>
          <w:spacing w:val="-15"/>
          <w:sz w:val="24"/>
        </w:rPr>
        <w:t xml:space="preserve"> </w:t>
      </w:r>
      <w:r>
        <w:rPr>
          <w:i/>
          <w:sz w:val="24"/>
        </w:rPr>
        <w:t>del espacio público y por su destinación al uso común, el cual prevalece sobre el interés particular. Las entidades públicas participarán en la plusvalía que</w:t>
      </w:r>
      <w:r>
        <w:rPr>
          <w:i/>
          <w:sz w:val="24"/>
        </w:rPr>
        <w:t xml:space="preserve"> genere su acción urbanística y regularán la utilización del suelo y del espacio aéreo urbano en defensa del interés común.”</w:t>
      </w:r>
    </w:p>
    <w:p w:rsidR="00106329" w:rsidRDefault="006F5C17">
      <w:pPr>
        <w:pStyle w:val="Prrafodelista"/>
        <w:numPr>
          <w:ilvl w:val="0"/>
          <w:numId w:val="6"/>
        </w:numPr>
        <w:tabs>
          <w:tab w:val="left" w:pos="885"/>
        </w:tabs>
        <w:spacing w:before="2" w:line="276" w:lineRule="auto"/>
        <w:rPr>
          <w:i/>
          <w:sz w:val="24"/>
        </w:rPr>
      </w:pPr>
      <w:r>
        <w:rPr>
          <w:i/>
          <w:sz w:val="24"/>
        </w:rPr>
        <w:t>“ARTÍCULO 366. El bienestar general y el mejoramiento de la calidad de vida de</w:t>
      </w:r>
      <w:r>
        <w:rPr>
          <w:i/>
          <w:spacing w:val="-6"/>
          <w:sz w:val="24"/>
        </w:rPr>
        <w:t xml:space="preserve"> </w:t>
      </w:r>
      <w:r>
        <w:rPr>
          <w:i/>
          <w:sz w:val="24"/>
        </w:rPr>
        <w:t>la</w:t>
      </w:r>
      <w:r>
        <w:rPr>
          <w:i/>
          <w:spacing w:val="-8"/>
          <w:sz w:val="24"/>
        </w:rPr>
        <w:t xml:space="preserve"> </w:t>
      </w:r>
      <w:r>
        <w:rPr>
          <w:i/>
          <w:sz w:val="24"/>
        </w:rPr>
        <w:t>población</w:t>
      </w:r>
      <w:r>
        <w:rPr>
          <w:i/>
          <w:spacing w:val="-6"/>
          <w:sz w:val="24"/>
        </w:rPr>
        <w:t xml:space="preserve"> </w:t>
      </w:r>
      <w:r>
        <w:rPr>
          <w:i/>
          <w:sz w:val="24"/>
        </w:rPr>
        <w:t>son</w:t>
      </w:r>
      <w:r>
        <w:rPr>
          <w:i/>
          <w:spacing w:val="-8"/>
          <w:sz w:val="24"/>
        </w:rPr>
        <w:t xml:space="preserve"> </w:t>
      </w:r>
      <w:r>
        <w:rPr>
          <w:i/>
          <w:sz w:val="24"/>
        </w:rPr>
        <w:t>finalidades</w:t>
      </w:r>
      <w:r>
        <w:rPr>
          <w:i/>
          <w:spacing w:val="-9"/>
          <w:sz w:val="24"/>
        </w:rPr>
        <w:t xml:space="preserve"> </w:t>
      </w:r>
      <w:r>
        <w:rPr>
          <w:i/>
          <w:sz w:val="24"/>
        </w:rPr>
        <w:t>sociales</w:t>
      </w:r>
      <w:r>
        <w:rPr>
          <w:i/>
          <w:spacing w:val="-6"/>
          <w:sz w:val="24"/>
        </w:rPr>
        <w:t xml:space="preserve"> </w:t>
      </w:r>
      <w:r>
        <w:rPr>
          <w:i/>
          <w:sz w:val="24"/>
        </w:rPr>
        <w:t>del</w:t>
      </w:r>
      <w:r>
        <w:rPr>
          <w:i/>
          <w:spacing w:val="-7"/>
          <w:sz w:val="24"/>
        </w:rPr>
        <w:t xml:space="preserve"> </w:t>
      </w:r>
      <w:r>
        <w:rPr>
          <w:i/>
          <w:sz w:val="24"/>
        </w:rPr>
        <w:t>Estado.</w:t>
      </w:r>
      <w:r>
        <w:rPr>
          <w:i/>
          <w:spacing w:val="-6"/>
          <w:sz w:val="24"/>
        </w:rPr>
        <w:t xml:space="preserve"> </w:t>
      </w:r>
      <w:r>
        <w:rPr>
          <w:i/>
          <w:sz w:val="24"/>
        </w:rPr>
        <w:t>Se</w:t>
      </w:r>
      <w:r>
        <w:rPr>
          <w:i/>
          <w:sz w:val="24"/>
        </w:rPr>
        <w:t>rá</w:t>
      </w:r>
      <w:r>
        <w:rPr>
          <w:i/>
          <w:spacing w:val="-9"/>
          <w:sz w:val="24"/>
        </w:rPr>
        <w:t xml:space="preserve"> </w:t>
      </w:r>
      <w:r>
        <w:rPr>
          <w:i/>
          <w:sz w:val="24"/>
        </w:rPr>
        <w:t>objetivo</w:t>
      </w:r>
      <w:r>
        <w:rPr>
          <w:i/>
          <w:spacing w:val="-6"/>
          <w:sz w:val="24"/>
        </w:rPr>
        <w:t xml:space="preserve"> </w:t>
      </w:r>
      <w:r>
        <w:rPr>
          <w:i/>
          <w:sz w:val="24"/>
        </w:rPr>
        <w:t>fundamental de su actividad la solución de las necesidades insatisfechas de salud, de educación, de saneamiento ambiental y de agua potable.</w:t>
      </w:r>
    </w:p>
    <w:p w:rsidR="00106329" w:rsidRDefault="006F5C17">
      <w:pPr>
        <w:spacing w:before="241" w:line="276" w:lineRule="auto"/>
        <w:ind w:left="885" w:right="168"/>
        <w:jc w:val="both"/>
        <w:rPr>
          <w:rFonts w:ascii="Arial" w:hAnsi="Arial"/>
          <w:i/>
          <w:sz w:val="24"/>
        </w:rPr>
      </w:pPr>
      <w:r>
        <w:rPr>
          <w:rFonts w:ascii="Arial" w:hAnsi="Arial"/>
          <w:i/>
          <w:sz w:val="24"/>
        </w:rPr>
        <w:t>Para tales efectos, en los planes y presupuestos de la Nación y de las entidades territoriales, el gast</w:t>
      </w:r>
      <w:r>
        <w:rPr>
          <w:rFonts w:ascii="Arial" w:hAnsi="Arial"/>
          <w:i/>
          <w:sz w:val="24"/>
        </w:rPr>
        <w:t>o público social tendrá prioridad sobre cualquier otra asignación.”</w:t>
      </w:r>
    </w:p>
    <w:p w:rsidR="00106329" w:rsidRDefault="006F5C17">
      <w:pPr>
        <w:pStyle w:val="Ttulo1"/>
        <w:spacing w:before="241"/>
      </w:pPr>
      <w:r>
        <w:t>DE</w:t>
      </w:r>
      <w:r>
        <w:rPr>
          <w:spacing w:val="-6"/>
        </w:rPr>
        <w:t xml:space="preserve"> </w:t>
      </w:r>
      <w:r>
        <w:t>RANGO</w:t>
      </w:r>
      <w:r>
        <w:rPr>
          <w:spacing w:val="-6"/>
        </w:rPr>
        <w:t xml:space="preserve"> </w:t>
      </w:r>
      <w:r>
        <w:rPr>
          <w:spacing w:val="-2"/>
        </w:rPr>
        <w:t>LEGAL:</w:t>
      </w:r>
    </w:p>
    <w:p w:rsidR="00106329" w:rsidRDefault="00106329">
      <w:pPr>
        <w:pStyle w:val="Ttulo1"/>
        <w:sectPr w:rsidR="00106329">
          <w:pgSz w:w="11910" w:h="16840"/>
          <w:pgMar w:top="2400" w:right="1275" w:bottom="280" w:left="1275" w:header="989" w:footer="0" w:gutter="0"/>
          <w:cols w:space="720"/>
        </w:sectPr>
      </w:pPr>
    </w:p>
    <w:p w:rsidR="00106329" w:rsidRDefault="006F5C17">
      <w:pPr>
        <w:pStyle w:val="Textoindependiente"/>
        <w:spacing w:before="255"/>
        <w:ind w:left="165"/>
        <w:jc w:val="both"/>
      </w:pPr>
      <w:r>
        <w:lastRenderedPageBreak/>
        <w:t>La</w:t>
      </w:r>
      <w:r>
        <w:rPr>
          <w:spacing w:val="-4"/>
        </w:rPr>
        <w:t xml:space="preserve"> </w:t>
      </w:r>
      <w:r>
        <w:t>propulsora</w:t>
      </w:r>
      <w:r>
        <w:rPr>
          <w:spacing w:val="-6"/>
        </w:rPr>
        <w:t xml:space="preserve"> </w:t>
      </w:r>
      <w:r>
        <w:t>del</w:t>
      </w:r>
      <w:r>
        <w:rPr>
          <w:spacing w:val="-7"/>
        </w:rPr>
        <w:t xml:space="preserve"> </w:t>
      </w:r>
      <w:r>
        <w:t>proyecto</w:t>
      </w:r>
      <w:r>
        <w:rPr>
          <w:spacing w:val="-4"/>
        </w:rPr>
        <w:t xml:space="preserve"> </w:t>
      </w:r>
      <w:r>
        <w:t>enlista las</w:t>
      </w:r>
      <w:r>
        <w:rPr>
          <w:spacing w:val="-5"/>
        </w:rPr>
        <w:t xml:space="preserve"> </w:t>
      </w:r>
      <w:r>
        <w:t>siguientes</w:t>
      </w:r>
      <w:r>
        <w:rPr>
          <w:spacing w:val="-4"/>
        </w:rPr>
        <w:t xml:space="preserve"> </w:t>
      </w:r>
      <w:r>
        <w:t>disposiciones</w:t>
      </w:r>
      <w:r>
        <w:rPr>
          <w:spacing w:val="-7"/>
        </w:rPr>
        <w:t xml:space="preserve"> </w:t>
      </w:r>
      <w:r>
        <w:rPr>
          <w:spacing w:val="-2"/>
        </w:rPr>
        <w:t>normativas:</w:t>
      </w:r>
    </w:p>
    <w:p w:rsidR="00106329" w:rsidRDefault="00106329">
      <w:pPr>
        <w:pStyle w:val="Textoindependiente"/>
        <w:spacing w:before="4"/>
      </w:pPr>
    </w:p>
    <w:p w:rsidR="00106329" w:rsidRDefault="006F5C17">
      <w:pPr>
        <w:pStyle w:val="Prrafodelista"/>
        <w:numPr>
          <w:ilvl w:val="0"/>
          <w:numId w:val="6"/>
        </w:numPr>
        <w:tabs>
          <w:tab w:val="left" w:pos="885"/>
        </w:tabs>
        <w:spacing w:line="276" w:lineRule="auto"/>
        <w:ind w:right="160"/>
        <w:rPr>
          <w:i/>
          <w:sz w:val="24"/>
        </w:rPr>
      </w:pPr>
      <w:r>
        <w:rPr>
          <w:b/>
          <w:sz w:val="24"/>
        </w:rPr>
        <w:t xml:space="preserve">Ley 1098 de 2006: </w:t>
      </w:r>
      <w:r>
        <w:rPr>
          <w:i/>
          <w:sz w:val="24"/>
        </w:rPr>
        <w:t>“Por la cual se expide el Código de la Infancia y</w:t>
      </w:r>
      <w:r>
        <w:rPr>
          <w:i/>
          <w:sz w:val="24"/>
        </w:rPr>
        <w:t xml:space="preserve"> la Adolescencia”.</w:t>
      </w:r>
      <w:r>
        <w:rPr>
          <w:i/>
          <w:spacing w:val="-3"/>
          <w:sz w:val="24"/>
        </w:rPr>
        <w:t xml:space="preserve"> </w:t>
      </w:r>
      <w:r>
        <w:rPr>
          <w:i/>
          <w:sz w:val="24"/>
        </w:rPr>
        <w:t>Especialmente</w:t>
      </w:r>
      <w:r>
        <w:rPr>
          <w:i/>
          <w:spacing w:val="-2"/>
          <w:sz w:val="24"/>
        </w:rPr>
        <w:t xml:space="preserve"> </w:t>
      </w:r>
      <w:r>
        <w:rPr>
          <w:i/>
          <w:sz w:val="24"/>
        </w:rPr>
        <w:t>en</w:t>
      </w:r>
      <w:r>
        <w:rPr>
          <w:i/>
          <w:spacing w:val="-3"/>
          <w:sz w:val="24"/>
        </w:rPr>
        <w:t xml:space="preserve"> </w:t>
      </w:r>
      <w:r>
        <w:rPr>
          <w:i/>
          <w:sz w:val="24"/>
        </w:rPr>
        <w:t>lo</w:t>
      </w:r>
      <w:r>
        <w:rPr>
          <w:i/>
          <w:spacing w:val="-3"/>
          <w:sz w:val="24"/>
        </w:rPr>
        <w:t xml:space="preserve"> </w:t>
      </w:r>
      <w:r>
        <w:rPr>
          <w:i/>
          <w:sz w:val="24"/>
        </w:rPr>
        <w:t>establecido</w:t>
      </w:r>
      <w:r>
        <w:rPr>
          <w:i/>
          <w:spacing w:val="-2"/>
          <w:sz w:val="24"/>
        </w:rPr>
        <w:t xml:space="preserve"> </w:t>
      </w:r>
      <w:r>
        <w:rPr>
          <w:i/>
          <w:sz w:val="24"/>
        </w:rPr>
        <w:t>en</w:t>
      </w:r>
      <w:r>
        <w:rPr>
          <w:i/>
          <w:spacing w:val="-3"/>
          <w:sz w:val="24"/>
        </w:rPr>
        <w:t xml:space="preserve"> </w:t>
      </w:r>
      <w:r>
        <w:rPr>
          <w:i/>
          <w:sz w:val="24"/>
        </w:rPr>
        <w:t>los</w:t>
      </w:r>
      <w:r>
        <w:rPr>
          <w:i/>
          <w:spacing w:val="-3"/>
          <w:sz w:val="24"/>
        </w:rPr>
        <w:t xml:space="preserve"> </w:t>
      </w:r>
      <w:r>
        <w:rPr>
          <w:i/>
          <w:sz w:val="24"/>
        </w:rPr>
        <w:t>artículos</w:t>
      </w:r>
      <w:r>
        <w:rPr>
          <w:i/>
          <w:spacing w:val="-3"/>
          <w:sz w:val="24"/>
        </w:rPr>
        <w:t xml:space="preserve"> </w:t>
      </w:r>
      <w:r>
        <w:rPr>
          <w:i/>
          <w:sz w:val="24"/>
        </w:rPr>
        <w:t>10,</w:t>
      </w:r>
      <w:r>
        <w:rPr>
          <w:i/>
          <w:spacing w:val="-5"/>
          <w:sz w:val="24"/>
        </w:rPr>
        <w:t xml:space="preserve"> </w:t>
      </w:r>
      <w:r>
        <w:rPr>
          <w:i/>
          <w:sz w:val="24"/>
        </w:rPr>
        <w:t>17,</w:t>
      </w:r>
      <w:r>
        <w:rPr>
          <w:i/>
          <w:spacing w:val="-3"/>
          <w:sz w:val="24"/>
        </w:rPr>
        <w:t xml:space="preserve"> </w:t>
      </w:r>
      <w:r>
        <w:rPr>
          <w:i/>
          <w:sz w:val="24"/>
        </w:rPr>
        <w:t>29,</w:t>
      </w:r>
      <w:r>
        <w:rPr>
          <w:i/>
          <w:spacing w:val="-3"/>
          <w:sz w:val="24"/>
        </w:rPr>
        <w:t xml:space="preserve"> </w:t>
      </w:r>
      <w:r>
        <w:rPr>
          <w:i/>
          <w:sz w:val="24"/>
        </w:rPr>
        <w:t>39 y</w:t>
      </w:r>
      <w:r>
        <w:rPr>
          <w:i/>
          <w:spacing w:val="-3"/>
          <w:sz w:val="24"/>
        </w:rPr>
        <w:t xml:space="preserve"> </w:t>
      </w:r>
      <w:r>
        <w:rPr>
          <w:i/>
          <w:sz w:val="24"/>
        </w:rPr>
        <w:t>41</w:t>
      </w:r>
      <w:r>
        <w:rPr>
          <w:i/>
          <w:spacing w:val="-2"/>
          <w:sz w:val="24"/>
        </w:rPr>
        <w:t xml:space="preserve"> </w:t>
      </w:r>
      <w:r>
        <w:rPr>
          <w:i/>
          <w:sz w:val="24"/>
        </w:rPr>
        <w:t>relativos</w:t>
      </w:r>
      <w:r>
        <w:rPr>
          <w:i/>
          <w:spacing w:val="-2"/>
          <w:sz w:val="24"/>
        </w:rPr>
        <w:t xml:space="preserve"> </w:t>
      </w:r>
      <w:r>
        <w:rPr>
          <w:i/>
          <w:sz w:val="24"/>
        </w:rPr>
        <w:t>a</w:t>
      </w:r>
      <w:r>
        <w:rPr>
          <w:i/>
          <w:spacing w:val="-2"/>
          <w:sz w:val="24"/>
        </w:rPr>
        <w:t xml:space="preserve"> </w:t>
      </w:r>
      <w:r>
        <w:rPr>
          <w:i/>
          <w:sz w:val="24"/>
        </w:rPr>
        <w:t>los</w:t>
      </w:r>
      <w:r>
        <w:rPr>
          <w:i/>
          <w:spacing w:val="-4"/>
          <w:sz w:val="24"/>
        </w:rPr>
        <w:t xml:space="preserve"> </w:t>
      </w:r>
      <w:r>
        <w:rPr>
          <w:i/>
          <w:sz w:val="24"/>
        </w:rPr>
        <w:t>derechos</w:t>
      </w:r>
      <w:r>
        <w:rPr>
          <w:i/>
          <w:spacing w:val="-2"/>
          <w:sz w:val="24"/>
        </w:rPr>
        <w:t xml:space="preserve"> </w:t>
      </w:r>
      <w:r>
        <w:rPr>
          <w:i/>
          <w:sz w:val="24"/>
        </w:rPr>
        <w:t>de</w:t>
      </w:r>
      <w:r>
        <w:rPr>
          <w:i/>
          <w:spacing w:val="-2"/>
          <w:sz w:val="24"/>
        </w:rPr>
        <w:t xml:space="preserve"> </w:t>
      </w:r>
      <w:r>
        <w:rPr>
          <w:i/>
          <w:sz w:val="24"/>
        </w:rPr>
        <w:t>la</w:t>
      </w:r>
      <w:r>
        <w:rPr>
          <w:i/>
          <w:spacing w:val="-2"/>
          <w:sz w:val="24"/>
        </w:rPr>
        <w:t xml:space="preserve"> </w:t>
      </w:r>
      <w:r>
        <w:rPr>
          <w:i/>
          <w:sz w:val="24"/>
        </w:rPr>
        <w:t>Primera</w:t>
      </w:r>
      <w:r>
        <w:rPr>
          <w:i/>
          <w:spacing w:val="-2"/>
          <w:sz w:val="24"/>
        </w:rPr>
        <w:t xml:space="preserve"> </w:t>
      </w:r>
      <w:r>
        <w:rPr>
          <w:i/>
          <w:sz w:val="24"/>
        </w:rPr>
        <w:t>Infancia</w:t>
      </w:r>
      <w:r>
        <w:rPr>
          <w:i/>
          <w:spacing w:val="-2"/>
          <w:sz w:val="24"/>
        </w:rPr>
        <w:t xml:space="preserve"> </w:t>
      </w:r>
      <w:r>
        <w:rPr>
          <w:i/>
          <w:sz w:val="24"/>
        </w:rPr>
        <w:t>y</w:t>
      </w:r>
      <w:r>
        <w:rPr>
          <w:i/>
          <w:spacing w:val="-2"/>
          <w:sz w:val="24"/>
        </w:rPr>
        <w:t xml:space="preserve"> </w:t>
      </w:r>
      <w:r>
        <w:rPr>
          <w:i/>
          <w:sz w:val="24"/>
        </w:rPr>
        <w:t>la</w:t>
      </w:r>
      <w:r>
        <w:rPr>
          <w:i/>
          <w:spacing w:val="-2"/>
          <w:sz w:val="24"/>
        </w:rPr>
        <w:t xml:space="preserve"> </w:t>
      </w:r>
      <w:r>
        <w:rPr>
          <w:i/>
          <w:sz w:val="24"/>
        </w:rPr>
        <w:t>corresponsabilidad</w:t>
      </w:r>
      <w:r>
        <w:rPr>
          <w:i/>
          <w:spacing w:val="-2"/>
          <w:sz w:val="24"/>
        </w:rPr>
        <w:t xml:space="preserve"> </w:t>
      </w:r>
      <w:r>
        <w:rPr>
          <w:i/>
          <w:sz w:val="24"/>
        </w:rPr>
        <w:t>de la familia.”</w:t>
      </w:r>
    </w:p>
    <w:p w:rsidR="00106329" w:rsidRDefault="006F5C17">
      <w:pPr>
        <w:pStyle w:val="Prrafodelista"/>
        <w:numPr>
          <w:ilvl w:val="0"/>
          <w:numId w:val="6"/>
        </w:numPr>
        <w:tabs>
          <w:tab w:val="left" w:pos="885"/>
        </w:tabs>
        <w:spacing w:before="1" w:line="276" w:lineRule="auto"/>
        <w:ind w:right="167"/>
        <w:rPr>
          <w:i/>
          <w:sz w:val="24"/>
        </w:rPr>
      </w:pPr>
      <w:r>
        <w:rPr>
          <w:b/>
          <w:sz w:val="24"/>
        </w:rPr>
        <w:t>Ley</w:t>
      </w:r>
      <w:r>
        <w:rPr>
          <w:b/>
          <w:spacing w:val="-4"/>
          <w:sz w:val="24"/>
        </w:rPr>
        <w:t xml:space="preserve"> </w:t>
      </w:r>
      <w:r>
        <w:rPr>
          <w:b/>
          <w:sz w:val="24"/>
        </w:rPr>
        <w:t xml:space="preserve">1822 de 2017: </w:t>
      </w:r>
      <w:r>
        <w:rPr>
          <w:i/>
          <w:sz w:val="24"/>
        </w:rPr>
        <w:t>“Por medio de la cual se incentiva la adecuada atención y cuidado</w:t>
      </w:r>
      <w:r>
        <w:rPr>
          <w:i/>
          <w:spacing w:val="-8"/>
          <w:sz w:val="24"/>
        </w:rPr>
        <w:t xml:space="preserve"> </w:t>
      </w:r>
      <w:r>
        <w:rPr>
          <w:i/>
          <w:sz w:val="24"/>
        </w:rPr>
        <w:t>de</w:t>
      </w:r>
      <w:r>
        <w:rPr>
          <w:i/>
          <w:spacing w:val="-8"/>
          <w:sz w:val="24"/>
        </w:rPr>
        <w:t xml:space="preserve"> </w:t>
      </w:r>
      <w:r>
        <w:rPr>
          <w:i/>
          <w:sz w:val="24"/>
        </w:rPr>
        <w:t>la</w:t>
      </w:r>
      <w:r>
        <w:rPr>
          <w:i/>
          <w:spacing w:val="-8"/>
          <w:sz w:val="24"/>
        </w:rPr>
        <w:t xml:space="preserve"> </w:t>
      </w:r>
      <w:r>
        <w:rPr>
          <w:i/>
          <w:sz w:val="24"/>
        </w:rPr>
        <w:t>primera</w:t>
      </w:r>
      <w:r>
        <w:rPr>
          <w:i/>
          <w:spacing w:val="-9"/>
          <w:sz w:val="24"/>
        </w:rPr>
        <w:t xml:space="preserve"> </w:t>
      </w:r>
      <w:r>
        <w:rPr>
          <w:i/>
          <w:sz w:val="24"/>
        </w:rPr>
        <w:t>infancia,</w:t>
      </w:r>
      <w:r>
        <w:rPr>
          <w:i/>
          <w:spacing w:val="-7"/>
          <w:sz w:val="24"/>
        </w:rPr>
        <w:t xml:space="preserve"> </w:t>
      </w:r>
      <w:r>
        <w:rPr>
          <w:i/>
          <w:sz w:val="24"/>
        </w:rPr>
        <w:t>se</w:t>
      </w:r>
      <w:r>
        <w:rPr>
          <w:i/>
          <w:spacing w:val="-7"/>
          <w:sz w:val="24"/>
        </w:rPr>
        <w:t xml:space="preserve"> </w:t>
      </w:r>
      <w:r>
        <w:rPr>
          <w:i/>
          <w:sz w:val="24"/>
        </w:rPr>
        <w:t>modifican</w:t>
      </w:r>
      <w:r>
        <w:rPr>
          <w:i/>
          <w:spacing w:val="-7"/>
          <w:sz w:val="24"/>
        </w:rPr>
        <w:t xml:space="preserve"> </w:t>
      </w:r>
      <w:r>
        <w:rPr>
          <w:i/>
          <w:sz w:val="24"/>
        </w:rPr>
        <w:t>los</w:t>
      </w:r>
      <w:r>
        <w:rPr>
          <w:i/>
          <w:spacing w:val="-8"/>
          <w:sz w:val="24"/>
        </w:rPr>
        <w:t xml:space="preserve"> </w:t>
      </w:r>
      <w:r>
        <w:rPr>
          <w:i/>
          <w:sz w:val="24"/>
        </w:rPr>
        <w:t>artículos</w:t>
      </w:r>
      <w:r>
        <w:rPr>
          <w:i/>
          <w:spacing w:val="-10"/>
          <w:sz w:val="24"/>
        </w:rPr>
        <w:t xml:space="preserve"> </w:t>
      </w:r>
      <w:r>
        <w:rPr>
          <w:i/>
          <w:sz w:val="24"/>
        </w:rPr>
        <w:t>236</w:t>
      </w:r>
      <w:r>
        <w:rPr>
          <w:i/>
          <w:spacing w:val="-7"/>
          <w:sz w:val="24"/>
        </w:rPr>
        <w:t xml:space="preserve"> </w:t>
      </w:r>
      <w:r>
        <w:rPr>
          <w:i/>
          <w:sz w:val="24"/>
        </w:rPr>
        <w:t>y</w:t>
      </w:r>
      <w:r>
        <w:rPr>
          <w:i/>
          <w:spacing w:val="-8"/>
          <w:sz w:val="24"/>
        </w:rPr>
        <w:t xml:space="preserve"> </w:t>
      </w:r>
      <w:r>
        <w:rPr>
          <w:i/>
          <w:sz w:val="24"/>
        </w:rPr>
        <w:t>239</w:t>
      </w:r>
      <w:r>
        <w:rPr>
          <w:i/>
          <w:spacing w:val="-9"/>
          <w:sz w:val="24"/>
        </w:rPr>
        <w:t xml:space="preserve"> </w:t>
      </w:r>
      <w:r>
        <w:rPr>
          <w:i/>
          <w:sz w:val="24"/>
        </w:rPr>
        <w:t>del</w:t>
      </w:r>
      <w:r>
        <w:rPr>
          <w:i/>
          <w:spacing w:val="-8"/>
          <w:sz w:val="24"/>
        </w:rPr>
        <w:t xml:space="preserve"> </w:t>
      </w:r>
      <w:r>
        <w:rPr>
          <w:i/>
          <w:sz w:val="24"/>
        </w:rPr>
        <w:t>Código Sustantivo del Trabajo y se dictan otras disposiciones”.</w:t>
      </w:r>
    </w:p>
    <w:p w:rsidR="00106329" w:rsidRDefault="006F5C17">
      <w:pPr>
        <w:pStyle w:val="Prrafodelista"/>
        <w:numPr>
          <w:ilvl w:val="0"/>
          <w:numId w:val="6"/>
        </w:numPr>
        <w:tabs>
          <w:tab w:val="left" w:pos="885"/>
        </w:tabs>
        <w:spacing w:line="278" w:lineRule="auto"/>
        <w:ind w:right="167"/>
        <w:rPr>
          <w:rFonts w:ascii="Arial MT" w:hAnsi="Arial MT"/>
          <w:sz w:val="24"/>
        </w:rPr>
      </w:pPr>
      <w:r>
        <w:rPr>
          <w:b/>
          <w:sz w:val="24"/>
        </w:rPr>
        <w:t>Ley</w:t>
      </w:r>
      <w:r>
        <w:rPr>
          <w:b/>
          <w:spacing w:val="-1"/>
          <w:sz w:val="24"/>
        </w:rPr>
        <w:t xml:space="preserve"> </w:t>
      </w:r>
      <w:r>
        <w:rPr>
          <w:b/>
          <w:sz w:val="24"/>
        </w:rPr>
        <w:t xml:space="preserve">1751 de 2015: </w:t>
      </w:r>
      <w:r>
        <w:rPr>
          <w:i/>
          <w:sz w:val="24"/>
        </w:rPr>
        <w:t xml:space="preserve">“Por medio de la cual se regula el derecho </w:t>
      </w:r>
      <w:r>
        <w:rPr>
          <w:i/>
          <w:sz w:val="24"/>
        </w:rPr>
        <w:t>fundamental a la salud y se dictan otras disposiciones”</w:t>
      </w:r>
      <w:r>
        <w:rPr>
          <w:rFonts w:ascii="Arial MT" w:hAnsi="Arial MT"/>
          <w:sz w:val="24"/>
        </w:rPr>
        <w:t>.</w:t>
      </w:r>
    </w:p>
    <w:p w:rsidR="00106329" w:rsidRDefault="006F5C17">
      <w:pPr>
        <w:pStyle w:val="Prrafodelista"/>
        <w:numPr>
          <w:ilvl w:val="0"/>
          <w:numId w:val="6"/>
        </w:numPr>
        <w:tabs>
          <w:tab w:val="left" w:pos="885"/>
        </w:tabs>
        <w:spacing w:line="276" w:lineRule="auto"/>
        <w:ind w:right="158"/>
        <w:rPr>
          <w:i/>
          <w:sz w:val="24"/>
        </w:rPr>
      </w:pPr>
      <w:r>
        <w:rPr>
          <w:b/>
          <w:sz w:val="24"/>
        </w:rPr>
        <w:t xml:space="preserve">Ley 1804 de 2016: </w:t>
      </w:r>
      <w:r>
        <w:rPr>
          <w:i/>
          <w:sz w:val="24"/>
        </w:rPr>
        <w:t>“Por la cual se establece la política de Estado para el Desarrollo Integral</w:t>
      </w:r>
      <w:r>
        <w:rPr>
          <w:i/>
          <w:spacing w:val="-1"/>
          <w:sz w:val="24"/>
        </w:rPr>
        <w:t xml:space="preserve"> </w:t>
      </w:r>
      <w:r>
        <w:rPr>
          <w:i/>
          <w:sz w:val="24"/>
        </w:rPr>
        <w:t>de la Primera Infancia de</w:t>
      </w:r>
      <w:r>
        <w:rPr>
          <w:i/>
          <w:spacing w:val="-2"/>
          <w:sz w:val="24"/>
        </w:rPr>
        <w:t xml:space="preserve"> </w:t>
      </w:r>
      <w:r>
        <w:rPr>
          <w:i/>
          <w:sz w:val="24"/>
        </w:rPr>
        <w:t xml:space="preserve">Cero a Siempre y se dictan otras </w:t>
      </w:r>
      <w:r>
        <w:rPr>
          <w:i/>
          <w:spacing w:val="-2"/>
          <w:sz w:val="24"/>
        </w:rPr>
        <w:t>disposiciones”.</w:t>
      </w:r>
    </w:p>
    <w:p w:rsidR="00106329" w:rsidRDefault="006F5C17">
      <w:pPr>
        <w:pStyle w:val="Prrafodelista"/>
        <w:numPr>
          <w:ilvl w:val="0"/>
          <w:numId w:val="6"/>
        </w:numPr>
        <w:tabs>
          <w:tab w:val="left" w:pos="885"/>
        </w:tabs>
        <w:spacing w:line="276" w:lineRule="auto"/>
        <w:rPr>
          <w:i/>
          <w:sz w:val="24"/>
        </w:rPr>
      </w:pPr>
      <w:r>
        <w:rPr>
          <w:b/>
          <w:sz w:val="24"/>
        </w:rPr>
        <w:t>Ley</w:t>
      </w:r>
      <w:r>
        <w:rPr>
          <w:b/>
          <w:spacing w:val="-11"/>
          <w:sz w:val="24"/>
        </w:rPr>
        <w:t xml:space="preserve"> </w:t>
      </w:r>
      <w:r>
        <w:rPr>
          <w:b/>
          <w:sz w:val="24"/>
        </w:rPr>
        <w:t>1823</w:t>
      </w:r>
      <w:r>
        <w:rPr>
          <w:b/>
          <w:spacing w:val="-4"/>
          <w:sz w:val="24"/>
        </w:rPr>
        <w:t xml:space="preserve"> </w:t>
      </w:r>
      <w:r>
        <w:rPr>
          <w:b/>
          <w:sz w:val="24"/>
        </w:rPr>
        <w:t>de</w:t>
      </w:r>
      <w:r>
        <w:rPr>
          <w:b/>
          <w:spacing w:val="-4"/>
          <w:sz w:val="24"/>
        </w:rPr>
        <w:t xml:space="preserve"> </w:t>
      </w:r>
      <w:r>
        <w:rPr>
          <w:b/>
          <w:sz w:val="24"/>
        </w:rPr>
        <w:t>2017:</w:t>
      </w:r>
      <w:r>
        <w:rPr>
          <w:b/>
          <w:spacing w:val="-1"/>
          <w:sz w:val="24"/>
        </w:rPr>
        <w:t xml:space="preserve"> </w:t>
      </w:r>
      <w:r>
        <w:rPr>
          <w:i/>
          <w:sz w:val="24"/>
        </w:rPr>
        <w:t>“Por</w:t>
      </w:r>
      <w:r>
        <w:rPr>
          <w:i/>
          <w:spacing w:val="-6"/>
          <w:sz w:val="24"/>
        </w:rPr>
        <w:t xml:space="preserve"> </w:t>
      </w:r>
      <w:r>
        <w:rPr>
          <w:i/>
          <w:sz w:val="24"/>
        </w:rPr>
        <w:t>medio</w:t>
      </w:r>
      <w:r>
        <w:rPr>
          <w:i/>
          <w:spacing w:val="-5"/>
          <w:sz w:val="24"/>
        </w:rPr>
        <w:t xml:space="preserve"> </w:t>
      </w:r>
      <w:r>
        <w:rPr>
          <w:i/>
          <w:sz w:val="24"/>
        </w:rPr>
        <w:t>d</w:t>
      </w:r>
      <w:r>
        <w:rPr>
          <w:i/>
          <w:sz w:val="24"/>
        </w:rPr>
        <w:t>e</w:t>
      </w:r>
      <w:r>
        <w:rPr>
          <w:i/>
          <w:spacing w:val="-5"/>
          <w:sz w:val="24"/>
        </w:rPr>
        <w:t xml:space="preserve"> </w:t>
      </w:r>
      <w:r>
        <w:rPr>
          <w:i/>
          <w:sz w:val="24"/>
        </w:rPr>
        <w:t>la</w:t>
      </w:r>
      <w:r>
        <w:rPr>
          <w:i/>
          <w:spacing w:val="-5"/>
          <w:sz w:val="24"/>
        </w:rPr>
        <w:t xml:space="preserve"> </w:t>
      </w:r>
      <w:r>
        <w:rPr>
          <w:i/>
          <w:sz w:val="24"/>
        </w:rPr>
        <w:t>cual</w:t>
      </w:r>
      <w:r>
        <w:rPr>
          <w:i/>
          <w:spacing w:val="-6"/>
          <w:sz w:val="24"/>
        </w:rPr>
        <w:t xml:space="preserve"> </w:t>
      </w:r>
      <w:r>
        <w:rPr>
          <w:i/>
          <w:sz w:val="24"/>
        </w:rPr>
        <w:t>se</w:t>
      </w:r>
      <w:r>
        <w:rPr>
          <w:i/>
          <w:spacing w:val="-7"/>
          <w:sz w:val="24"/>
        </w:rPr>
        <w:t xml:space="preserve"> </w:t>
      </w:r>
      <w:r>
        <w:rPr>
          <w:i/>
          <w:sz w:val="24"/>
        </w:rPr>
        <w:t>adopta</w:t>
      </w:r>
      <w:r>
        <w:rPr>
          <w:i/>
          <w:spacing w:val="-4"/>
          <w:sz w:val="24"/>
        </w:rPr>
        <w:t xml:space="preserve"> </w:t>
      </w:r>
      <w:r>
        <w:rPr>
          <w:i/>
          <w:sz w:val="24"/>
        </w:rPr>
        <w:t>la</w:t>
      </w:r>
      <w:r>
        <w:rPr>
          <w:i/>
          <w:spacing w:val="-7"/>
          <w:sz w:val="24"/>
        </w:rPr>
        <w:t xml:space="preserve"> </w:t>
      </w:r>
      <w:r>
        <w:rPr>
          <w:i/>
          <w:sz w:val="24"/>
        </w:rPr>
        <w:t>estrategia</w:t>
      </w:r>
      <w:r>
        <w:rPr>
          <w:i/>
          <w:spacing w:val="-5"/>
          <w:sz w:val="24"/>
        </w:rPr>
        <w:t xml:space="preserve"> </w:t>
      </w:r>
      <w:r>
        <w:rPr>
          <w:i/>
          <w:sz w:val="24"/>
        </w:rPr>
        <w:t>salas</w:t>
      </w:r>
      <w:r>
        <w:rPr>
          <w:i/>
          <w:spacing w:val="-5"/>
          <w:sz w:val="24"/>
        </w:rPr>
        <w:t xml:space="preserve"> </w:t>
      </w:r>
      <w:r>
        <w:rPr>
          <w:i/>
          <w:sz w:val="24"/>
        </w:rPr>
        <w:t>amigas de La familia lactante del entorno laboral en entidades públicas territoriales y empresas privadas y se dictan otras disposiciones”.</w:t>
      </w:r>
    </w:p>
    <w:p w:rsidR="00106329" w:rsidRDefault="006F5C17">
      <w:pPr>
        <w:pStyle w:val="Prrafodelista"/>
        <w:numPr>
          <w:ilvl w:val="0"/>
          <w:numId w:val="6"/>
        </w:numPr>
        <w:tabs>
          <w:tab w:val="left" w:pos="885"/>
        </w:tabs>
        <w:spacing w:line="276" w:lineRule="auto"/>
        <w:ind w:right="167"/>
        <w:rPr>
          <w:i/>
          <w:sz w:val="24"/>
        </w:rPr>
      </w:pPr>
      <w:r>
        <w:rPr>
          <w:b/>
          <w:sz w:val="24"/>
        </w:rPr>
        <w:t xml:space="preserve">Ley 2120 de 2021: </w:t>
      </w:r>
      <w:r>
        <w:rPr>
          <w:i/>
          <w:sz w:val="24"/>
        </w:rPr>
        <w:t>“Por medio de la cual se adoptan medidas para fomentar entornos alimentarios saludables y prevenir enfermedades no transmisibles y se adoptan otras disposiciones.”</w:t>
      </w:r>
    </w:p>
    <w:p w:rsidR="00106329" w:rsidRDefault="006F5C17">
      <w:pPr>
        <w:pStyle w:val="Prrafodelista"/>
        <w:numPr>
          <w:ilvl w:val="0"/>
          <w:numId w:val="6"/>
        </w:numPr>
        <w:tabs>
          <w:tab w:val="left" w:pos="885"/>
        </w:tabs>
        <w:spacing w:line="276" w:lineRule="auto"/>
        <w:ind w:right="165"/>
        <w:rPr>
          <w:rFonts w:ascii="Arial MT" w:hAnsi="Arial MT"/>
          <w:sz w:val="24"/>
        </w:rPr>
      </w:pPr>
      <w:r>
        <w:rPr>
          <w:b/>
          <w:sz w:val="24"/>
        </w:rPr>
        <w:t>Decreto</w:t>
      </w:r>
      <w:r>
        <w:rPr>
          <w:b/>
          <w:spacing w:val="-6"/>
          <w:sz w:val="24"/>
        </w:rPr>
        <w:t xml:space="preserve"> </w:t>
      </w:r>
      <w:r>
        <w:rPr>
          <w:b/>
          <w:sz w:val="24"/>
        </w:rPr>
        <w:t>1397</w:t>
      </w:r>
      <w:r>
        <w:rPr>
          <w:b/>
          <w:spacing w:val="-5"/>
          <w:sz w:val="24"/>
        </w:rPr>
        <w:t xml:space="preserve"> </w:t>
      </w:r>
      <w:r>
        <w:rPr>
          <w:b/>
          <w:sz w:val="24"/>
        </w:rPr>
        <w:t>de</w:t>
      </w:r>
      <w:r>
        <w:rPr>
          <w:b/>
          <w:spacing w:val="-5"/>
          <w:sz w:val="24"/>
        </w:rPr>
        <w:t xml:space="preserve"> </w:t>
      </w:r>
      <w:r>
        <w:rPr>
          <w:b/>
          <w:sz w:val="24"/>
        </w:rPr>
        <w:t>1992:</w:t>
      </w:r>
      <w:r>
        <w:rPr>
          <w:b/>
          <w:spacing w:val="-1"/>
          <w:sz w:val="24"/>
        </w:rPr>
        <w:t xml:space="preserve"> </w:t>
      </w:r>
      <w:r>
        <w:rPr>
          <w:i/>
          <w:sz w:val="24"/>
        </w:rPr>
        <w:t>“Por</w:t>
      </w:r>
      <w:r>
        <w:rPr>
          <w:i/>
          <w:spacing w:val="-6"/>
          <w:sz w:val="24"/>
        </w:rPr>
        <w:t xml:space="preserve"> </w:t>
      </w:r>
      <w:r>
        <w:rPr>
          <w:i/>
          <w:sz w:val="24"/>
        </w:rPr>
        <w:t>medio</w:t>
      </w:r>
      <w:r>
        <w:rPr>
          <w:i/>
          <w:spacing w:val="-5"/>
          <w:sz w:val="24"/>
        </w:rPr>
        <w:t xml:space="preserve"> </w:t>
      </w:r>
      <w:r>
        <w:rPr>
          <w:i/>
          <w:sz w:val="24"/>
        </w:rPr>
        <w:t>del</w:t>
      </w:r>
      <w:r>
        <w:rPr>
          <w:i/>
          <w:spacing w:val="-6"/>
          <w:sz w:val="24"/>
        </w:rPr>
        <w:t xml:space="preserve"> </w:t>
      </w:r>
      <w:r>
        <w:rPr>
          <w:i/>
          <w:sz w:val="24"/>
        </w:rPr>
        <w:t>cual</w:t>
      </w:r>
      <w:r>
        <w:rPr>
          <w:i/>
          <w:spacing w:val="-6"/>
          <w:sz w:val="24"/>
        </w:rPr>
        <w:t xml:space="preserve"> </w:t>
      </w:r>
      <w:r>
        <w:rPr>
          <w:i/>
          <w:sz w:val="24"/>
        </w:rPr>
        <w:t>se</w:t>
      </w:r>
      <w:r>
        <w:rPr>
          <w:i/>
          <w:spacing w:val="-5"/>
          <w:sz w:val="24"/>
        </w:rPr>
        <w:t xml:space="preserve"> </w:t>
      </w:r>
      <w:r>
        <w:rPr>
          <w:i/>
          <w:sz w:val="24"/>
        </w:rPr>
        <w:t>promueve</w:t>
      </w:r>
      <w:r>
        <w:rPr>
          <w:i/>
          <w:spacing w:val="-5"/>
          <w:sz w:val="24"/>
        </w:rPr>
        <w:t xml:space="preserve"> </w:t>
      </w:r>
      <w:r>
        <w:rPr>
          <w:i/>
          <w:sz w:val="24"/>
        </w:rPr>
        <w:t>la</w:t>
      </w:r>
      <w:r>
        <w:rPr>
          <w:i/>
          <w:spacing w:val="-5"/>
          <w:sz w:val="24"/>
        </w:rPr>
        <w:t xml:space="preserve"> </w:t>
      </w:r>
      <w:r>
        <w:rPr>
          <w:i/>
          <w:sz w:val="24"/>
        </w:rPr>
        <w:t>lactancia</w:t>
      </w:r>
      <w:r>
        <w:rPr>
          <w:i/>
          <w:spacing w:val="-5"/>
          <w:sz w:val="24"/>
        </w:rPr>
        <w:t xml:space="preserve"> </w:t>
      </w:r>
      <w:r>
        <w:rPr>
          <w:i/>
          <w:sz w:val="24"/>
        </w:rPr>
        <w:t>materna y se reglamenta l</w:t>
      </w:r>
      <w:r>
        <w:rPr>
          <w:i/>
          <w:sz w:val="24"/>
        </w:rPr>
        <w:t>a comercialización y publicidad de los alimentos de fórmula para lactantes y complementarios de la leche materna”</w:t>
      </w:r>
      <w:r>
        <w:rPr>
          <w:rFonts w:ascii="Arial MT" w:hAnsi="Arial MT"/>
          <w:sz w:val="24"/>
        </w:rPr>
        <w:t>.</w:t>
      </w:r>
    </w:p>
    <w:p w:rsidR="00106329" w:rsidRDefault="006F5C17">
      <w:pPr>
        <w:pStyle w:val="Prrafodelista"/>
        <w:numPr>
          <w:ilvl w:val="0"/>
          <w:numId w:val="6"/>
        </w:numPr>
        <w:tabs>
          <w:tab w:val="left" w:pos="885"/>
        </w:tabs>
        <w:spacing w:line="276" w:lineRule="auto"/>
        <w:ind w:right="163"/>
        <w:rPr>
          <w:i/>
          <w:sz w:val="24"/>
        </w:rPr>
      </w:pPr>
      <w:r>
        <w:rPr>
          <w:b/>
          <w:sz w:val="24"/>
        </w:rPr>
        <w:t>Resolución</w:t>
      </w:r>
      <w:r>
        <w:rPr>
          <w:b/>
          <w:spacing w:val="-16"/>
          <w:sz w:val="24"/>
        </w:rPr>
        <w:t xml:space="preserve"> </w:t>
      </w:r>
      <w:r>
        <w:rPr>
          <w:b/>
          <w:sz w:val="24"/>
        </w:rPr>
        <w:t>2423</w:t>
      </w:r>
      <w:r>
        <w:rPr>
          <w:b/>
          <w:spacing w:val="-13"/>
          <w:sz w:val="24"/>
        </w:rPr>
        <w:t xml:space="preserve"> </w:t>
      </w:r>
      <w:r>
        <w:rPr>
          <w:b/>
          <w:sz w:val="24"/>
        </w:rPr>
        <w:t>del</w:t>
      </w:r>
      <w:r>
        <w:rPr>
          <w:b/>
          <w:spacing w:val="-15"/>
          <w:sz w:val="24"/>
        </w:rPr>
        <w:t xml:space="preserve"> </w:t>
      </w:r>
      <w:r>
        <w:rPr>
          <w:b/>
          <w:sz w:val="24"/>
        </w:rPr>
        <w:t>2018:</w:t>
      </w:r>
      <w:r>
        <w:rPr>
          <w:b/>
          <w:spacing w:val="-11"/>
          <w:sz w:val="24"/>
        </w:rPr>
        <w:t xml:space="preserve"> </w:t>
      </w:r>
      <w:r>
        <w:rPr>
          <w:i/>
          <w:sz w:val="24"/>
        </w:rPr>
        <w:t>“Por</w:t>
      </w:r>
      <w:r>
        <w:rPr>
          <w:i/>
          <w:spacing w:val="-14"/>
          <w:sz w:val="24"/>
        </w:rPr>
        <w:t xml:space="preserve"> </w:t>
      </w:r>
      <w:r>
        <w:rPr>
          <w:i/>
          <w:sz w:val="24"/>
        </w:rPr>
        <w:t>la</w:t>
      </w:r>
      <w:r>
        <w:rPr>
          <w:i/>
          <w:spacing w:val="-13"/>
          <w:sz w:val="24"/>
        </w:rPr>
        <w:t xml:space="preserve"> </w:t>
      </w:r>
      <w:r>
        <w:rPr>
          <w:i/>
          <w:sz w:val="24"/>
        </w:rPr>
        <w:t>cual</w:t>
      </w:r>
      <w:r>
        <w:rPr>
          <w:i/>
          <w:spacing w:val="-14"/>
          <w:sz w:val="24"/>
        </w:rPr>
        <w:t xml:space="preserve"> </w:t>
      </w:r>
      <w:r>
        <w:rPr>
          <w:i/>
          <w:sz w:val="24"/>
        </w:rPr>
        <w:t>se</w:t>
      </w:r>
      <w:r>
        <w:rPr>
          <w:i/>
          <w:spacing w:val="-13"/>
          <w:sz w:val="24"/>
        </w:rPr>
        <w:t xml:space="preserve"> </w:t>
      </w:r>
      <w:r>
        <w:rPr>
          <w:i/>
          <w:sz w:val="24"/>
        </w:rPr>
        <w:t>implementaron</w:t>
      </w:r>
      <w:r>
        <w:rPr>
          <w:i/>
          <w:spacing w:val="-13"/>
          <w:sz w:val="24"/>
        </w:rPr>
        <w:t xml:space="preserve"> </w:t>
      </w:r>
      <w:r>
        <w:rPr>
          <w:i/>
          <w:sz w:val="24"/>
        </w:rPr>
        <w:t>y</w:t>
      </w:r>
      <w:r>
        <w:rPr>
          <w:i/>
          <w:spacing w:val="-14"/>
          <w:sz w:val="24"/>
        </w:rPr>
        <w:t xml:space="preserve"> </w:t>
      </w:r>
      <w:r>
        <w:rPr>
          <w:i/>
          <w:sz w:val="24"/>
        </w:rPr>
        <w:t>reglamentaron</w:t>
      </w:r>
      <w:r>
        <w:rPr>
          <w:i/>
          <w:spacing w:val="-13"/>
          <w:sz w:val="24"/>
        </w:rPr>
        <w:t xml:space="preserve"> </w:t>
      </w:r>
      <w:r>
        <w:rPr>
          <w:i/>
          <w:sz w:val="24"/>
        </w:rPr>
        <w:t>las salas amigas de la familia lactante del entorno laboral”.</w:t>
      </w:r>
    </w:p>
    <w:p w:rsidR="00106329" w:rsidRDefault="006F5C17">
      <w:pPr>
        <w:pStyle w:val="Prrafodelista"/>
        <w:numPr>
          <w:ilvl w:val="0"/>
          <w:numId w:val="6"/>
        </w:numPr>
        <w:tabs>
          <w:tab w:val="left" w:pos="885"/>
        </w:tabs>
        <w:spacing w:line="276" w:lineRule="auto"/>
        <w:ind w:right="163"/>
        <w:rPr>
          <w:i/>
          <w:sz w:val="24"/>
        </w:rPr>
      </w:pPr>
      <w:r>
        <w:rPr>
          <w:b/>
          <w:sz w:val="24"/>
        </w:rPr>
        <w:t xml:space="preserve">Resolución 2350 de 2020. </w:t>
      </w:r>
      <w:r>
        <w:rPr>
          <w:rFonts w:ascii="Arial MT" w:hAnsi="Arial MT"/>
          <w:sz w:val="24"/>
        </w:rPr>
        <w:t xml:space="preserve">Ministerio de Salud y Protección Social (MSPS), </w:t>
      </w:r>
      <w:r>
        <w:rPr>
          <w:i/>
          <w:spacing w:val="-2"/>
          <w:sz w:val="24"/>
        </w:rPr>
        <w:t>“Por</w:t>
      </w:r>
      <w:r>
        <w:rPr>
          <w:i/>
          <w:spacing w:val="-10"/>
          <w:sz w:val="24"/>
        </w:rPr>
        <w:t xml:space="preserve"> </w:t>
      </w:r>
      <w:r>
        <w:rPr>
          <w:i/>
          <w:spacing w:val="-2"/>
          <w:sz w:val="24"/>
        </w:rPr>
        <w:t>la</w:t>
      </w:r>
      <w:r>
        <w:rPr>
          <w:i/>
          <w:spacing w:val="-9"/>
          <w:sz w:val="24"/>
        </w:rPr>
        <w:t xml:space="preserve"> </w:t>
      </w:r>
      <w:r>
        <w:rPr>
          <w:i/>
          <w:spacing w:val="-2"/>
          <w:sz w:val="24"/>
        </w:rPr>
        <w:t>cual</w:t>
      </w:r>
      <w:r>
        <w:rPr>
          <w:i/>
          <w:spacing w:val="-10"/>
          <w:sz w:val="24"/>
        </w:rPr>
        <w:t xml:space="preserve"> </w:t>
      </w:r>
      <w:r>
        <w:rPr>
          <w:i/>
          <w:spacing w:val="-2"/>
          <w:sz w:val="24"/>
        </w:rPr>
        <w:t>se</w:t>
      </w:r>
      <w:r>
        <w:rPr>
          <w:i/>
          <w:spacing w:val="-9"/>
          <w:sz w:val="24"/>
        </w:rPr>
        <w:t xml:space="preserve"> </w:t>
      </w:r>
      <w:r>
        <w:rPr>
          <w:i/>
          <w:spacing w:val="-2"/>
          <w:sz w:val="24"/>
        </w:rPr>
        <w:t>adopta</w:t>
      </w:r>
      <w:r>
        <w:rPr>
          <w:i/>
          <w:spacing w:val="-9"/>
          <w:sz w:val="24"/>
        </w:rPr>
        <w:t xml:space="preserve"> </w:t>
      </w:r>
      <w:r>
        <w:rPr>
          <w:i/>
          <w:spacing w:val="-2"/>
          <w:sz w:val="24"/>
        </w:rPr>
        <w:t>el</w:t>
      </w:r>
      <w:r>
        <w:rPr>
          <w:i/>
          <w:spacing w:val="-10"/>
          <w:sz w:val="24"/>
        </w:rPr>
        <w:t xml:space="preserve"> </w:t>
      </w:r>
      <w:r>
        <w:rPr>
          <w:i/>
          <w:spacing w:val="-2"/>
          <w:sz w:val="24"/>
        </w:rPr>
        <w:t>lineamiento</w:t>
      </w:r>
      <w:r>
        <w:rPr>
          <w:i/>
          <w:spacing w:val="-9"/>
          <w:sz w:val="24"/>
        </w:rPr>
        <w:t xml:space="preserve"> </w:t>
      </w:r>
      <w:r>
        <w:rPr>
          <w:i/>
          <w:spacing w:val="-2"/>
          <w:sz w:val="24"/>
        </w:rPr>
        <w:t>técnico</w:t>
      </w:r>
      <w:r>
        <w:rPr>
          <w:i/>
          <w:spacing w:val="-9"/>
          <w:sz w:val="24"/>
        </w:rPr>
        <w:t xml:space="preserve"> </w:t>
      </w:r>
      <w:r>
        <w:rPr>
          <w:i/>
          <w:spacing w:val="-2"/>
          <w:sz w:val="24"/>
        </w:rPr>
        <w:t>para</w:t>
      </w:r>
      <w:r>
        <w:rPr>
          <w:i/>
          <w:spacing w:val="-10"/>
          <w:sz w:val="24"/>
        </w:rPr>
        <w:t xml:space="preserve"> </w:t>
      </w:r>
      <w:r>
        <w:rPr>
          <w:i/>
          <w:spacing w:val="-2"/>
          <w:sz w:val="24"/>
        </w:rPr>
        <w:t>el</w:t>
      </w:r>
      <w:r>
        <w:rPr>
          <w:i/>
          <w:spacing w:val="-10"/>
          <w:sz w:val="24"/>
        </w:rPr>
        <w:t xml:space="preserve"> </w:t>
      </w:r>
      <w:r>
        <w:rPr>
          <w:i/>
          <w:spacing w:val="-2"/>
          <w:sz w:val="24"/>
        </w:rPr>
        <w:t>manejo</w:t>
      </w:r>
      <w:r>
        <w:rPr>
          <w:i/>
          <w:spacing w:val="-9"/>
          <w:sz w:val="24"/>
        </w:rPr>
        <w:t xml:space="preserve"> </w:t>
      </w:r>
      <w:r>
        <w:rPr>
          <w:i/>
          <w:spacing w:val="-2"/>
          <w:sz w:val="24"/>
        </w:rPr>
        <w:t>integral</w:t>
      </w:r>
      <w:r>
        <w:rPr>
          <w:i/>
          <w:spacing w:val="-12"/>
          <w:sz w:val="24"/>
        </w:rPr>
        <w:t xml:space="preserve"> </w:t>
      </w:r>
      <w:r>
        <w:rPr>
          <w:i/>
          <w:spacing w:val="-2"/>
          <w:sz w:val="24"/>
        </w:rPr>
        <w:t>de</w:t>
      </w:r>
      <w:r>
        <w:rPr>
          <w:i/>
          <w:spacing w:val="-9"/>
          <w:sz w:val="24"/>
        </w:rPr>
        <w:t xml:space="preserve"> </w:t>
      </w:r>
      <w:r>
        <w:rPr>
          <w:i/>
          <w:spacing w:val="-2"/>
          <w:sz w:val="24"/>
        </w:rPr>
        <w:t xml:space="preserve">atención </w:t>
      </w:r>
      <w:r>
        <w:rPr>
          <w:i/>
          <w:sz w:val="24"/>
        </w:rPr>
        <w:t>a la desnutrición aguda, moderada y severa, en niños de cero (0) a 59 meses de edad y se dictan otras</w:t>
      </w:r>
      <w:r>
        <w:rPr>
          <w:i/>
          <w:sz w:val="24"/>
        </w:rPr>
        <w:t xml:space="preserve"> disposiciones”.</w:t>
      </w:r>
    </w:p>
    <w:p w:rsidR="00106329" w:rsidRDefault="006F5C17">
      <w:pPr>
        <w:pStyle w:val="Prrafodelista"/>
        <w:numPr>
          <w:ilvl w:val="0"/>
          <w:numId w:val="6"/>
        </w:numPr>
        <w:tabs>
          <w:tab w:val="left" w:pos="885"/>
        </w:tabs>
        <w:spacing w:line="276" w:lineRule="auto"/>
        <w:ind w:right="168"/>
        <w:rPr>
          <w:rFonts w:ascii="Arial MT" w:hAnsi="Arial MT"/>
          <w:sz w:val="24"/>
        </w:rPr>
      </w:pPr>
      <w:r>
        <w:rPr>
          <w:rFonts w:ascii="Arial MT" w:hAnsi="Arial MT"/>
          <w:sz w:val="24"/>
        </w:rPr>
        <w:t>Política Nacional de Seguridad Alimentaria y Nutricional (PSAN): El CONPES Social 113 de 2008.</w:t>
      </w:r>
    </w:p>
    <w:p w:rsidR="00106329" w:rsidRDefault="006F5C17">
      <w:pPr>
        <w:pStyle w:val="Prrafodelista"/>
        <w:numPr>
          <w:ilvl w:val="0"/>
          <w:numId w:val="6"/>
        </w:numPr>
        <w:tabs>
          <w:tab w:val="left" w:pos="885"/>
        </w:tabs>
        <w:spacing w:line="276" w:lineRule="auto"/>
        <w:ind w:right="159"/>
        <w:rPr>
          <w:rFonts w:ascii="Arial MT" w:hAnsi="Arial MT"/>
          <w:sz w:val="24"/>
        </w:rPr>
      </w:pPr>
      <w:r>
        <w:rPr>
          <w:rFonts w:ascii="Arial MT" w:hAnsi="Arial MT"/>
          <w:w w:val="105"/>
          <w:sz w:val="24"/>
        </w:rPr>
        <w:t xml:space="preserve">Plan decenal de lactancia materna y alimentación complementaria 2021 </w:t>
      </w:r>
      <w:r>
        <w:rPr>
          <w:rFonts w:ascii="Microsoft Sans Serif" w:hAnsi="Microsoft Sans Serif"/>
          <w:w w:val="160"/>
          <w:sz w:val="24"/>
        </w:rPr>
        <w:t xml:space="preserve">– </w:t>
      </w:r>
      <w:r>
        <w:rPr>
          <w:rFonts w:ascii="Arial MT" w:hAnsi="Arial MT"/>
          <w:spacing w:val="-2"/>
          <w:w w:val="105"/>
          <w:sz w:val="24"/>
        </w:rPr>
        <w:t>2030.</w:t>
      </w:r>
    </w:p>
    <w:p w:rsidR="00106329" w:rsidRDefault="006F5C17">
      <w:pPr>
        <w:spacing w:before="235" w:line="276" w:lineRule="auto"/>
        <w:ind w:left="165" w:right="158"/>
        <w:jc w:val="both"/>
        <w:rPr>
          <w:sz w:val="24"/>
        </w:rPr>
      </w:pPr>
      <w:r>
        <w:rPr>
          <w:sz w:val="24"/>
        </w:rPr>
        <w:t xml:space="preserve">En este ítem consideramos oportuno traer a colación la </w:t>
      </w:r>
      <w:r>
        <w:rPr>
          <w:rFonts w:ascii="Arial" w:hAnsi="Arial"/>
          <w:b/>
          <w:sz w:val="24"/>
        </w:rPr>
        <w:t>Ley 2306 de 2023</w:t>
      </w:r>
      <w:r>
        <w:rPr>
          <w:sz w:val="24"/>
        </w:rPr>
        <w:t xml:space="preserve">, </w:t>
      </w:r>
      <w:r>
        <w:rPr>
          <w:rFonts w:ascii="Arial" w:hAnsi="Arial"/>
          <w:i/>
          <w:sz w:val="24"/>
        </w:rPr>
        <w:t>“POR MEDIO</w:t>
      </w:r>
      <w:r>
        <w:rPr>
          <w:rFonts w:ascii="Arial" w:hAnsi="Arial"/>
          <w:i/>
          <w:spacing w:val="-10"/>
          <w:sz w:val="24"/>
        </w:rPr>
        <w:t xml:space="preserve"> </w:t>
      </w:r>
      <w:r>
        <w:rPr>
          <w:rFonts w:ascii="Arial" w:hAnsi="Arial"/>
          <w:i/>
          <w:sz w:val="24"/>
        </w:rPr>
        <w:t>DE</w:t>
      </w:r>
      <w:r>
        <w:rPr>
          <w:rFonts w:ascii="Arial" w:hAnsi="Arial"/>
          <w:i/>
          <w:spacing w:val="-10"/>
          <w:sz w:val="24"/>
        </w:rPr>
        <w:t xml:space="preserve"> </w:t>
      </w:r>
      <w:r>
        <w:rPr>
          <w:rFonts w:ascii="Arial" w:hAnsi="Arial"/>
          <w:i/>
          <w:sz w:val="24"/>
        </w:rPr>
        <w:t>LA</w:t>
      </w:r>
      <w:r>
        <w:rPr>
          <w:rFonts w:ascii="Arial" w:hAnsi="Arial"/>
          <w:i/>
          <w:spacing w:val="-10"/>
          <w:sz w:val="24"/>
        </w:rPr>
        <w:t xml:space="preserve"> </w:t>
      </w:r>
      <w:r>
        <w:rPr>
          <w:rFonts w:ascii="Arial" w:hAnsi="Arial"/>
          <w:i/>
          <w:sz w:val="24"/>
        </w:rPr>
        <w:t>CUAL</w:t>
      </w:r>
      <w:r>
        <w:rPr>
          <w:rFonts w:ascii="Arial" w:hAnsi="Arial"/>
          <w:i/>
          <w:spacing w:val="-9"/>
          <w:sz w:val="24"/>
        </w:rPr>
        <w:t xml:space="preserve"> </w:t>
      </w:r>
      <w:r>
        <w:rPr>
          <w:rFonts w:ascii="Arial" w:hAnsi="Arial"/>
          <w:i/>
          <w:sz w:val="24"/>
        </w:rPr>
        <w:t>SE</w:t>
      </w:r>
      <w:r>
        <w:rPr>
          <w:rFonts w:ascii="Arial" w:hAnsi="Arial"/>
          <w:i/>
          <w:spacing w:val="-10"/>
          <w:sz w:val="24"/>
        </w:rPr>
        <w:t xml:space="preserve"> </w:t>
      </w:r>
      <w:r>
        <w:rPr>
          <w:rFonts w:ascii="Arial" w:hAnsi="Arial"/>
          <w:i/>
          <w:sz w:val="24"/>
        </w:rPr>
        <w:t>PROMUEVE</w:t>
      </w:r>
      <w:r>
        <w:rPr>
          <w:rFonts w:ascii="Arial" w:hAnsi="Arial"/>
          <w:i/>
          <w:spacing w:val="-10"/>
          <w:sz w:val="24"/>
        </w:rPr>
        <w:t xml:space="preserve"> </w:t>
      </w:r>
      <w:r>
        <w:rPr>
          <w:rFonts w:ascii="Arial" w:hAnsi="Arial"/>
          <w:i/>
          <w:sz w:val="24"/>
        </w:rPr>
        <w:t>LA</w:t>
      </w:r>
      <w:r>
        <w:rPr>
          <w:rFonts w:ascii="Arial" w:hAnsi="Arial"/>
          <w:i/>
          <w:spacing w:val="-10"/>
          <w:sz w:val="24"/>
        </w:rPr>
        <w:t xml:space="preserve"> </w:t>
      </w:r>
      <w:r>
        <w:rPr>
          <w:rFonts w:ascii="Arial" w:hAnsi="Arial"/>
          <w:i/>
          <w:sz w:val="24"/>
        </w:rPr>
        <w:t>PROTECCIÓN</w:t>
      </w:r>
      <w:r>
        <w:rPr>
          <w:rFonts w:ascii="Arial" w:hAnsi="Arial"/>
          <w:i/>
          <w:spacing w:val="-11"/>
          <w:sz w:val="24"/>
        </w:rPr>
        <w:t xml:space="preserve"> </w:t>
      </w:r>
      <w:r>
        <w:rPr>
          <w:rFonts w:ascii="Arial" w:hAnsi="Arial"/>
          <w:i/>
          <w:sz w:val="24"/>
        </w:rPr>
        <w:t>DE</w:t>
      </w:r>
      <w:r>
        <w:rPr>
          <w:rFonts w:ascii="Arial" w:hAnsi="Arial"/>
          <w:i/>
          <w:spacing w:val="-10"/>
          <w:sz w:val="24"/>
        </w:rPr>
        <w:t xml:space="preserve"> </w:t>
      </w:r>
      <w:r>
        <w:rPr>
          <w:rFonts w:ascii="Arial" w:hAnsi="Arial"/>
          <w:i/>
          <w:sz w:val="24"/>
        </w:rPr>
        <w:t>LA</w:t>
      </w:r>
      <w:r>
        <w:rPr>
          <w:rFonts w:ascii="Arial" w:hAnsi="Arial"/>
          <w:i/>
          <w:spacing w:val="-10"/>
          <w:sz w:val="24"/>
        </w:rPr>
        <w:t xml:space="preserve"> </w:t>
      </w:r>
      <w:r>
        <w:rPr>
          <w:rFonts w:ascii="Arial" w:hAnsi="Arial"/>
          <w:i/>
          <w:sz w:val="24"/>
        </w:rPr>
        <w:t>MATERNIDAD</w:t>
      </w:r>
      <w:r>
        <w:rPr>
          <w:rFonts w:ascii="Arial" w:hAnsi="Arial"/>
          <w:i/>
          <w:spacing w:val="-10"/>
          <w:sz w:val="24"/>
        </w:rPr>
        <w:t xml:space="preserve"> </w:t>
      </w:r>
      <w:r>
        <w:rPr>
          <w:rFonts w:ascii="Arial" w:hAnsi="Arial"/>
          <w:i/>
          <w:sz w:val="24"/>
        </w:rPr>
        <w:t>Y</w:t>
      </w:r>
      <w:r>
        <w:rPr>
          <w:rFonts w:ascii="Arial" w:hAnsi="Arial"/>
          <w:i/>
          <w:spacing w:val="-10"/>
          <w:sz w:val="24"/>
        </w:rPr>
        <w:t xml:space="preserve"> </w:t>
      </w:r>
      <w:r>
        <w:rPr>
          <w:rFonts w:ascii="Arial" w:hAnsi="Arial"/>
          <w:i/>
          <w:sz w:val="24"/>
        </w:rPr>
        <w:t>LA PRIMERA INFANCIA, SE CREAN INCENTIVOS Y NORMAS PARA LA CONSTRUCCIÓN DE ÁREAS QUE PERMITAN LA LACTANCIA MATERNA EN EL ESPACIO</w:t>
      </w:r>
      <w:r>
        <w:rPr>
          <w:rFonts w:ascii="Arial" w:hAnsi="Arial"/>
          <w:i/>
          <w:spacing w:val="42"/>
          <w:sz w:val="24"/>
        </w:rPr>
        <w:t xml:space="preserve"> </w:t>
      </w:r>
      <w:r>
        <w:rPr>
          <w:rFonts w:ascii="Arial" w:hAnsi="Arial"/>
          <w:i/>
          <w:sz w:val="24"/>
        </w:rPr>
        <w:t>PÚBLICO</w:t>
      </w:r>
      <w:r>
        <w:rPr>
          <w:rFonts w:ascii="Arial" w:hAnsi="Arial"/>
          <w:i/>
          <w:spacing w:val="41"/>
          <w:sz w:val="24"/>
        </w:rPr>
        <w:t xml:space="preserve"> </w:t>
      </w:r>
      <w:r>
        <w:rPr>
          <w:rFonts w:ascii="Arial" w:hAnsi="Arial"/>
          <w:i/>
          <w:sz w:val="24"/>
        </w:rPr>
        <w:t>Y</w:t>
      </w:r>
      <w:r>
        <w:rPr>
          <w:rFonts w:ascii="Arial" w:hAnsi="Arial"/>
          <w:i/>
          <w:spacing w:val="46"/>
          <w:sz w:val="24"/>
        </w:rPr>
        <w:t xml:space="preserve"> </w:t>
      </w:r>
      <w:r>
        <w:rPr>
          <w:rFonts w:ascii="Arial" w:hAnsi="Arial"/>
          <w:i/>
          <w:sz w:val="24"/>
        </w:rPr>
        <w:t>SE</w:t>
      </w:r>
      <w:r>
        <w:rPr>
          <w:rFonts w:ascii="Arial" w:hAnsi="Arial"/>
          <w:i/>
          <w:spacing w:val="46"/>
          <w:sz w:val="24"/>
        </w:rPr>
        <w:t xml:space="preserve"> </w:t>
      </w:r>
      <w:r>
        <w:rPr>
          <w:rFonts w:ascii="Arial" w:hAnsi="Arial"/>
          <w:i/>
          <w:sz w:val="24"/>
        </w:rPr>
        <w:t>DICTAN</w:t>
      </w:r>
      <w:r>
        <w:rPr>
          <w:rFonts w:ascii="Arial" w:hAnsi="Arial"/>
          <w:i/>
          <w:spacing w:val="41"/>
          <w:sz w:val="24"/>
        </w:rPr>
        <w:t xml:space="preserve"> </w:t>
      </w:r>
      <w:r>
        <w:rPr>
          <w:rFonts w:ascii="Arial" w:hAnsi="Arial"/>
          <w:i/>
          <w:sz w:val="24"/>
        </w:rPr>
        <w:t>OTRAS</w:t>
      </w:r>
      <w:r>
        <w:rPr>
          <w:rFonts w:ascii="Arial" w:hAnsi="Arial"/>
          <w:i/>
          <w:spacing w:val="46"/>
          <w:sz w:val="24"/>
        </w:rPr>
        <w:t xml:space="preserve"> </w:t>
      </w:r>
      <w:r>
        <w:rPr>
          <w:rFonts w:ascii="Arial" w:hAnsi="Arial"/>
          <w:i/>
          <w:sz w:val="24"/>
        </w:rPr>
        <w:t>DISPOSICIONES</w:t>
      </w:r>
      <w:proofErr w:type="gramStart"/>
      <w:r>
        <w:rPr>
          <w:rFonts w:ascii="Arial" w:hAnsi="Arial"/>
          <w:i/>
          <w:sz w:val="24"/>
        </w:rPr>
        <w:t>"</w:t>
      </w:r>
      <w:r>
        <w:rPr>
          <w:rFonts w:ascii="Arial" w:hAnsi="Arial"/>
          <w:i/>
          <w:spacing w:val="47"/>
          <w:sz w:val="24"/>
        </w:rPr>
        <w:t xml:space="preserve">  </w:t>
      </w:r>
      <w:r>
        <w:rPr>
          <w:sz w:val="24"/>
        </w:rPr>
        <w:t>este</w:t>
      </w:r>
      <w:proofErr w:type="gramEnd"/>
      <w:r>
        <w:rPr>
          <w:spacing w:val="46"/>
          <w:sz w:val="24"/>
        </w:rPr>
        <w:t xml:space="preserve"> </w:t>
      </w:r>
      <w:r>
        <w:rPr>
          <w:spacing w:val="-2"/>
          <w:sz w:val="24"/>
        </w:rPr>
        <w:t>instrumento</w:t>
      </w:r>
    </w:p>
    <w:p w:rsidR="00106329" w:rsidRDefault="00106329">
      <w:pPr>
        <w:spacing w:line="276" w:lineRule="auto"/>
        <w:jc w:val="both"/>
        <w:rPr>
          <w:sz w:val="24"/>
        </w:rPr>
        <w:sectPr w:rsidR="00106329">
          <w:pgSz w:w="11910" w:h="16840"/>
          <w:pgMar w:top="2400" w:right="1275" w:bottom="280" w:left="1275" w:header="989" w:footer="0" w:gutter="0"/>
          <w:cols w:space="720"/>
        </w:sectPr>
      </w:pPr>
    </w:p>
    <w:p w:rsidR="00106329" w:rsidRDefault="006F5C17">
      <w:pPr>
        <w:pStyle w:val="Textoindependiente"/>
        <w:spacing w:before="255" w:line="278" w:lineRule="auto"/>
        <w:ind w:left="165" w:right="168"/>
        <w:jc w:val="both"/>
      </w:pPr>
      <w:r>
        <w:lastRenderedPageBreak/>
        <w:t>normativo reconoce</w:t>
      </w:r>
      <w:r>
        <w:rPr>
          <w:spacing w:val="-3"/>
        </w:rPr>
        <w:t xml:space="preserve"> </w:t>
      </w:r>
      <w:r>
        <w:t>el</w:t>
      </w:r>
      <w:r>
        <w:rPr>
          <w:spacing w:val="-3"/>
        </w:rPr>
        <w:t xml:space="preserve"> </w:t>
      </w:r>
      <w:r>
        <w:t>derecho que</w:t>
      </w:r>
      <w:r>
        <w:rPr>
          <w:spacing w:val="-2"/>
        </w:rPr>
        <w:t xml:space="preserve"> </w:t>
      </w:r>
      <w:r>
        <w:t>les</w:t>
      </w:r>
      <w:r>
        <w:rPr>
          <w:spacing w:val="-3"/>
        </w:rPr>
        <w:t xml:space="preserve"> </w:t>
      </w:r>
      <w:r>
        <w:t>asiste</w:t>
      </w:r>
      <w:r>
        <w:rPr>
          <w:spacing w:val="-2"/>
        </w:rPr>
        <w:t xml:space="preserve"> </w:t>
      </w:r>
      <w:r>
        <w:t>a las</w:t>
      </w:r>
      <w:r>
        <w:rPr>
          <w:spacing w:val="-3"/>
        </w:rPr>
        <w:t xml:space="preserve"> </w:t>
      </w:r>
      <w:r>
        <w:t>mujeres</w:t>
      </w:r>
      <w:r>
        <w:rPr>
          <w:spacing w:val="-3"/>
        </w:rPr>
        <w:t xml:space="preserve"> </w:t>
      </w:r>
      <w:r>
        <w:t>a</w:t>
      </w:r>
      <w:r>
        <w:rPr>
          <w:spacing w:val="-2"/>
        </w:rPr>
        <w:t xml:space="preserve"> </w:t>
      </w:r>
      <w:r>
        <w:t>amamantar</w:t>
      </w:r>
      <w:r>
        <w:rPr>
          <w:spacing w:val="-4"/>
        </w:rPr>
        <w:t xml:space="preserve"> </w:t>
      </w:r>
      <w:r>
        <w:t>a sus</w:t>
      </w:r>
      <w:r>
        <w:rPr>
          <w:spacing w:val="-3"/>
        </w:rPr>
        <w:t xml:space="preserve"> </w:t>
      </w:r>
      <w:r>
        <w:t>hijos en el espacio público, SIN DISCRIMINACIÓN, NI RESTRICCIÓN.</w:t>
      </w:r>
    </w:p>
    <w:p w:rsidR="00106329" w:rsidRDefault="006F5C17">
      <w:pPr>
        <w:pStyle w:val="Ttulo1"/>
        <w:spacing w:before="235"/>
        <w:jc w:val="both"/>
      </w:pPr>
      <w:r>
        <w:t>DE</w:t>
      </w:r>
      <w:r>
        <w:rPr>
          <w:spacing w:val="-6"/>
        </w:rPr>
        <w:t xml:space="preserve"> </w:t>
      </w:r>
      <w:r>
        <w:t>RANGO</w:t>
      </w:r>
      <w:r>
        <w:rPr>
          <w:spacing w:val="-6"/>
        </w:rPr>
        <w:t xml:space="preserve"> </w:t>
      </w:r>
      <w:r>
        <w:rPr>
          <w:spacing w:val="-2"/>
        </w:rPr>
        <w:t>DISTRITAL</w:t>
      </w:r>
    </w:p>
    <w:p w:rsidR="00106329" w:rsidRDefault="00106329">
      <w:pPr>
        <w:pStyle w:val="Textoindependiente"/>
        <w:spacing w:before="5"/>
        <w:rPr>
          <w:rFonts w:ascii="Arial"/>
          <w:b/>
        </w:rPr>
      </w:pPr>
    </w:p>
    <w:p w:rsidR="00106329" w:rsidRDefault="006F5C17">
      <w:pPr>
        <w:spacing w:line="276" w:lineRule="auto"/>
        <w:ind w:left="165" w:right="165"/>
        <w:jc w:val="both"/>
        <w:rPr>
          <w:rFonts w:ascii="Arial" w:hAnsi="Arial"/>
          <w:i/>
          <w:sz w:val="24"/>
        </w:rPr>
      </w:pPr>
      <w:r>
        <w:rPr>
          <w:sz w:val="24"/>
        </w:rPr>
        <w:t xml:space="preserve">Como ponentes se considera imprescindible citar el </w:t>
      </w:r>
      <w:r>
        <w:rPr>
          <w:rFonts w:ascii="Arial" w:hAnsi="Arial"/>
          <w:b/>
          <w:sz w:val="24"/>
        </w:rPr>
        <w:t xml:space="preserve">Acuerdo Distrital 722 de 2018 </w:t>
      </w:r>
      <w:r>
        <w:rPr>
          <w:rFonts w:ascii="Arial" w:hAnsi="Arial"/>
          <w:i/>
          <w:sz w:val="24"/>
        </w:rPr>
        <w:t>“Por</w:t>
      </w:r>
      <w:r>
        <w:rPr>
          <w:rFonts w:ascii="Arial" w:hAnsi="Arial"/>
          <w:i/>
          <w:spacing w:val="-11"/>
          <w:sz w:val="24"/>
        </w:rPr>
        <w:t xml:space="preserve"> </w:t>
      </w:r>
      <w:r>
        <w:rPr>
          <w:rFonts w:ascii="Arial" w:hAnsi="Arial"/>
          <w:i/>
          <w:sz w:val="24"/>
        </w:rPr>
        <w:t>el</w:t>
      </w:r>
      <w:r>
        <w:rPr>
          <w:rFonts w:ascii="Arial" w:hAnsi="Arial"/>
          <w:i/>
          <w:spacing w:val="-11"/>
          <w:sz w:val="24"/>
        </w:rPr>
        <w:t xml:space="preserve"> </w:t>
      </w:r>
      <w:r>
        <w:rPr>
          <w:rFonts w:ascii="Arial" w:hAnsi="Arial"/>
          <w:i/>
          <w:sz w:val="24"/>
        </w:rPr>
        <w:t>cual</w:t>
      </w:r>
      <w:r>
        <w:rPr>
          <w:rFonts w:ascii="Arial" w:hAnsi="Arial"/>
          <w:i/>
          <w:spacing w:val="-11"/>
          <w:sz w:val="24"/>
        </w:rPr>
        <w:t xml:space="preserve"> </w:t>
      </w:r>
      <w:r>
        <w:rPr>
          <w:rFonts w:ascii="Arial" w:hAnsi="Arial"/>
          <w:i/>
          <w:sz w:val="24"/>
        </w:rPr>
        <w:t>se</w:t>
      </w:r>
      <w:r>
        <w:rPr>
          <w:rFonts w:ascii="Arial" w:hAnsi="Arial"/>
          <w:i/>
          <w:spacing w:val="-9"/>
          <w:sz w:val="24"/>
        </w:rPr>
        <w:t xml:space="preserve"> </w:t>
      </w:r>
      <w:r>
        <w:rPr>
          <w:rFonts w:ascii="Arial" w:hAnsi="Arial"/>
          <w:i/>
          <w:sz w:val="24"/>
        </w:rPr>
        <w:t>establecen</w:t>
      </w:r>
      <w:r>
        <w:rPr>
          <w:rFonts w:ascii="Arial" w:hAnsi="Arial"/>
          <w:i/>
          <w:spacing w:val="-12"/>
          <w:sz w:val="24"/>
        </w:rPr>
        <w:t xml:space="preserve"> </w:t>
      </w:r>
      <w:r>
        <w:rPr>
          <w:rFonts w:ascii="Arial" w:hAnsi="Arial"/>
          <w:i/>
          <w:sz w:val="24"/>
        </w:rPr>
        <w:t>estrategias</w:t>
      </w:r>
      <w:r>
        <w:rPr>
          <w:rFonts w:ascii="Arial" w:hAnsi="Arial"/>
          <w:i/>
          <w:spacing w:val="-12"/>
          <w:sz w:val="24"/>
        </w:rPr>
        <w:t xml:space="preserve"> </w:t>
      </w:r>
      <w:r>
        <w:rPr>
          <w:rFonts w:ascii="Arial" w:hAnsi="Arial"/>
          <w:i/>
          <w:sz w:val="24"/>
        </w:rPr>
        <w:t>para</w:t>
      </w:r>
      <w:r>
        <w:rPr>
          <w:rFonts w:ascii="Arial" w:hAnsi="Arial"/>
          <w:i/>
          <w:spacing w:val="-12"/>
          <w:sz w:val="24"/>
        </w:rPr>
        <w:t xml:space="preserve"> </w:t>
      </w:r>
      <w:r>
        <w:rPr>
          <w:rFonts w:ascii="Arial" w:hAnsi="Arial"/>
          <w:i/>
          <w:sz w:val="24"/>
        </w:rPr>
        <w:t>la</w:t>
      </w:r>
      <w:r>
        <w:rPr>
          <w:rFonts w:ascii="Arial" w:hAnsi="Arial"/>
          <w:i/>
          <w:spacing w:val="-12"/>
          <w:sz w:val="24"/>
        </w:rPr>
        <w:t xml:space="preserve"> </w:t>
      </w:r>
      <w:r>
        <w:rPr>
          <w:rFonts w:ascii="Arial" w:hAnsi="Arial"/>
          <w:i/>
          <w:sz w:val="24"/>
        </w:rPr>
        <w:t>promoción,</w:t>
      </w:r>
      <w:r>
        <w:rPr>
          <w:rFonts w:ascii="Arial" w:hAnsi="Arial"/>
          <w:i/>
          <w:spacing w:val="-10"/>
          <w:sz w:val="24"/>
        </w:rPr>
        <w:t xml:space="preserve"> </w:t>
      </w:r>
      <w:r>
        <w:rPr>
          <w:rFonts w:ascii="Arial" w:hAnsi="Arial"/>
          <w:i/>
          <w:sz w:val="24"/>
        </w:rPr>
        <w:t>fomento</w:t>
      </w:r>
      <w:r>
        <w:rPr>
          <w:rFonts w:ascii="Arial" w:hAnsi="Arial"/>
          <w:i/>
          <w:spacing w:val="-9"/>
          <w:sz w:val="24"/>
        </w:rPr>
        <w:t xml:space="preserve"> </w:t>
      </w:r>
      <w:r>
        <w:rPr>
          <w:rFonts w:ascii="Arial" w:hAnsi="Arial"/>
          <w:i/>
          <w:sz w:val="24"/>
        </w:rPr>
        <w:t>y</w:t>
      </w:r>
      <w:r>
        <w:rPr>
          <w:rFonts w:ascii="Arial" w:hAnsi="Arial"/>
          <w:i/>
          <w:spacing w:val="-15"/>
          <w:sz w:val="24"/>
        </w:rPr>
        <w:t xml:space="preserve"> </w:t>
      </w:r>
      <w:r>
        <w:rPr>
          <w:rFonts w:ascii="Arial" w:hAnsi="Arial"/>
          <w:i/>
          <w:sz w:val="24"/>
        </w:rPr>
        <w:t>apoyo</w:t>
      </w:r>
      <w:r>
        <w:rPr>
          <w:rFonts w:ascii="Arial" w:hAnsi="Arial"/>
          <w:i/>
          <w:spacing w:val="-9"/>
          <w:sz w:val="24"/>
        </w:rPr>
        <w:t xml:space="preserve"> </w:t>
      </w:r>
      <w:r>
        <w:rPr>
          <w:rFonts w:ascii="Arial" w:hAnsi="Arial"/>
          <w:i/>
          <w:sz w:val="24"/>
        </w:rPr>
        <w:t>a</w:t>
      </w:r>
      <w:r>
        <w:rPr>
          <w:rFonts w:ascii="Arial" w:hAnsi="Arial"/>
          <w:i/>
          <w:spacing w:val="-12"/>
          <w:sz w:val="24"/>
        </w:rPr>
        <w:t xml:space="preserve"> </w:t>
      </w:r>
      <w:r>
        <w:rPr>
          <w:rFonts w:ascii="Arial" w:hAnsi="Arial"/>
          <w:i/>
          <w:sz w:val="24"/>
        </w:rPr>
        <w:t>la</w:t>
      </w:r>
      <w:r>
        <w:rPr>
          <w:rFonts w:ascii="Arial" w:hAnsi="Arial"/>
          <w:i/>
          <w:spacing w:val="-10"/>
          <w:sz w:val="24"/>
        </w:rPr>
        <w:t xml:space="preserve"> </w:t>
      </w:r>
      <w:r>
        <w:rPr>
          <w:rFonts w:ascii="Arial" w:hAnsi="Arial"/>
          <w:i/>
          <w:sz w:val="24"/>
        </w:rPr>
        <w:t>cultura de</w:t>
      </w:r>
      <w:r>
        <w:rPr>
          <w:rFonts w:ascii="Arial" w:hAnsi="Arial"/>
          <w:i/>
          <w:spacing w:val="-17"/>
          <w:sz w:val="24"/>
        </w:rPr>
        <w:t xml:space="preserve"> </w:t>
      </w:r>
      <w:r>
        <w:rPr>
          <w:rFonts w:ascii="Arial" w:hAnsi="Arial"/>
          <w:i/>
          <w:sz w:val="24"/>
        </w:rPr>
        <w:t>la</w:t>
      </w:r>
      <w:r>
        <w:rPr>
          <w:rFonts w:ascii="Arial" w:hAnsi="Arial"/>
          <w:i/>
          <w:spacing w:val="-17"/>
          <w:sz w:val="24"/>
        </w:rPr>
        <w:t xml:space="preserve"> </w:t>
      </w:r>
      <w:r>
        <w:rPr>
          <w:rFonts w:ascii="Arial" w:hAnsi="Arial"/>
          <w:i/>
          <w:sz w:val="24"/>
        </w:rPr>
        <w:t>lactancia</w:t>
      </w:r>
      <w:r>
        <w:rPr>
          <w:rFonts w:ascii="Arial" w:hAnsi="Arial"/>
          <w:i/>
          <w:spacing w:val="-16"/>
          <w:sz w:val="24"/>
        </w:rPr>
        <w:t xml:space="preserve"> </w:t>
      </w:r>
      <w:r>
        <w:rPr>
          <w:rFonts w:ascii="Arial" w:hAnsi="Arial"/>
          <w:i/>
          <w:sz w:val="24"/>
        </w:rPr>
        <w:t>materna</w:t>
      </w:r>
      <w:r>
        <w:rPr>
          <w:rFonts w:ascii="Arial" w:hAnsi="Arial"/>
          <w:i/>
          <w:spacing w:val="-17"/>
          <w:sz w:val="24"/>
        </w:rPr>
        <w:t xml:space="preserve"> </w:t>
      </w:r>
      <w:r>
        <w:rPr>
          <w:rFonts w:ascii="Arial" w:hAnsi="Arial"/>
          <w:i/>
          <w:sz w:val="24"/>
        </w:rPr>
        <w:t>y</w:t>
      </w:r>
      <w:r>
        <w:rPr>
          <w:rFonts w:ascii="Arial" w:hAnsi="Arial"/>
          <w:i/>
          <w:spacing w:val="-17"/>
          <w:sz w:val="24"/>
        </w:rPr>
        <w:t xml:space="preserve"> </w:t>
      </w:r>
      <w:r>
        <w:rPr>
          <w:rFonts w:ascii="Arial" w:hAnsi="Arial"/>
          <w:i/>
          <w:sz w:val="24"/>
        </w:rPr>
        <w:t>se</w:t>
      </w:r>
      <w:r>
        <w:rPr>
          <w:rFonts w:ascii="Arial" w:hAnsi="Arial"/>
          <w:i/>
          <w:spacing w:val="-17"/>
          <w:sz w:val="24"/>
        </w:rPr>
        <w:t xml:space="preserve"> </w:t>
      </w:r>
      <w:r>
        <w:rPr>
          <w:rFonts w:ascii="Arial" w:hAnsi="Arial"/>
          <w:i/>
          <w:sz w:val="24"/>
        </w:rPr>
        <w:t>apoyan</w:t>
      </w:r>
      <w:r>
        <w:rPr>
          <w:rFonts w:ascii="Arial" w:hAnsi="Arial"/>
          <w:i/>
          <w:spacing w:val="-16"/>
          <w:sz w:val="24"/>
        </w:rPr>
        <w:t xml:space="preserve"> </w:t>
      </w:r>
      <w:r>
        <w:rPr>
          <w:rFonts w:ascii="Arial" w:hAnsi="Arial"/>
          <w:i/>
          <w:sz w:val="24"/>
        </w:rPr>
        <w:t>los</w:t>
      </w:r>
      <w:r>
        <w:rPr>
          <w:rFonts w:ascii="Arial" w:hAnsi="Arial"/>
          <w:i/>
          <w:spacing w:val="-17"/>
          <w:sz w:val="24"/>
        </w:rPr>
        <w:t xml:space="preserve"> </w:t>
      </w:r>
      <w:r>
        <w:rPr>
          <w:rFonts w:ascii="Arial" w:hAnsi="Arial"/>
          <w:i/>
          <w:sz w:val="24"/>
        </w:rPr>
        <w:t>bancos</w:t>
      </w:r>
      <w:r>
        <w:rPr>
          <w:rFonts w:ascii="Arial" w:hAnsi="Arial"/>
          <w:i/>
          <w:spacing w:val="-17"/>
          <w:sz w:val="24"/>
        </w:rPr>
        <w:t xml:space="preserve"> </w:t>
      </w:r>
      <w:r>
        <w:rPr>
          <w:rFonts w:ascii="Arial" w:hAnsi="Arial"/>
          <w:i/>
          <w:sz w:val="24"/>
        </w:rPr>
        <w:t>de</w:t>
      </w:r>
      <w:r>
        <w:rPr>
          <w:rFonts w:ascii="Arial" w:hAnsi="Arial"/>
          <w:i/>
          <w:spacing w:val="-16"/>
          <w:sz w:val="24"/>
        </w:rPr>
        <w:t xml:space="preserve"> </w:t>
      </w:r>
      <w:r>
        <w:rPr>
          <w:rFonts w:ascii="Arial" w:hAnsi="Arial"/>
          <w:i/>
          <w:sz w:val="24"/>
        </w:rPr>
        <w:t>leche</w:t>
      </w:r>
      <w:r>
        <w:rPr>
          <w:rFonts w:ascii="Arial" w:hAnsi="Arial"/>
          <w:i/>
          <w:spacing w:val="-17"/>
          <w:sz w:val="24"/>
        </w:rPr>
        <w:t xml:space="preserve"> </w:t>
      </w:r>
      <w:r>
        <w:rPr>
          <w:rFonts w:ascii="Arial" w:hAnsi="Arial"/>
          <w:i/>
          <w:sz w:val="24"/>
        </w:rPr>
        <w:t>humana</w:t>
      </w:r>
      <w:r>
        <w:rPr>
          <w:rFonts w:ascii="Arial" w:hAnsi="Arial"/>
          <w:i/>
          <w:spacing w:val="-17"/>
          <w:sz w:val="24"/>
        </w:rPr>
        <w:t xml:space="preserve"> </w:t>
      </w:r>
      <w:r>
        <w:rPr>
          <w:rFonts w:ascii="Arial" w:hAnsi="Arial"/>
          <w:i/>
          <w:sz w:val="24"/>
        </w:rPr>
        <w:t>en</w:t>
      </w:r>
      <w:r>
        <w:rPr>
          <w:rFonts w:ascii="Arial" w:hAnsi="Arial"/>
          <w:i/>
          <w:spacing w:val="-18"/>
          <w:sz w:val="24"/>
        </w:rPr>
        <w:t xml:space="preserve"> </w:t>
      </w:r>
      <w:r>
        <w:rPr>
          <w:rFonts w:ascii="Arial" w:hAnsi="Arial"/>
          <w:i/>
          <w:sz w:val="24"/>
        </w:rPr>
        <w:t>el</w:t>
      </w:r>
      <w:r>
        <w:rPr>
          <w:rFonts w:ascii="Arial" w:hAnsi="Arial"/>
          <w:i/>
          <w:spacing w:val="-16"/>
          <w:sz w:val="24"/>
        </w:rPr>
        <w:t xml:space="preserve"> </w:t>
      </w:r>
      <w:r>
        <w:rPr>
          <w:rFonts w:ascii="Arial" w:hAnsi="Arial"/>
          <w:i/>
          <w:sz w:val="24"/>
        </w:rPr>
        <w:t>Distrito</w:t>
      </w:r>
      <w:r>
        <w:rPr>
          <w:rFonts w:ascii="Arial" w:hAnsi="Arial"/>
          <w:i/>
          <w:spacing w:val="-17"/>
          <w:sz w:val="24"/>
        </w:rPr>
        <w:t xml:space="preserve"> </w:t>
      </w:r>
      <w:r>
        <w:rPr>
          <w:rFonts w:ascii="Arial" w:hAnsi="Arial"/>
          <w:i/>
          <w:sz w:val="24"/>
        </w:rPr>
        <w:t>Capital”</w:t>
      </w:r>
    </w:p>
    <w:p w:rsidR="00106329" w:rsidRDefault="006F5C17">
      <w:pPr>
        <w:pStyle w:val="Ttulo1"/>
        <w:numPr>
          <w:ilvl w:val="0"/>
          <w:numId w:val="7"/>
        </w:numPr>
        <w:tabs>
          <w:tab w:val="left" w:pos="458"/>
        </w:tabs>
        <w:spacing w:before="241"/>
        <w:ind w:left="458" w:hanging="293"/>
        <w:jc w:val="left"/>
      </w:pPr>
      <w:r>
        <w:t>IMPACTO</w:t>
      </w:r>
      <w:r>
        <w:rPr>
          <w:spacing w:val="-10"/>
        </w:rPr>
        <w:t xml:space="preserve"> </w:t>
      </w:r>
      <w:r>
        <w:rPr>
          <w:spacing w:val="-2"/>
        </w:rPr>
        <w:t>FISCAL</w:t>
      </w:r>
    </w:p>
    <w:p w:rsidR="00106329" w:rsidRDefault="00106329">
      <w:pPr>
        <w:pStyle w:val="Textoindependiente"/>
        <w:spacing w:before="5"/>
        <w:rPr>
          <w:rFonts w:ascii="Arial"/>
          <w:b/>
        </w:rPr>
      </w:pPr>
    </w:p>
    <w:p w:rsidR="00106329" w:rsidRDefault="006F5C17">
      <w:pPr>
        <w:pStyle w:val="Textoindependiente"/>
        <w:spacing w:line="276" w:lineRule="auto"/>
        <w:ind w:left="165" w:right="168"/>
        <w:jc w:val="both"/>
      </w:pPr>
      <w:r>
        <w:t xml:space="preserve">Al respecto la autora considera que la iniciativa normativa no genera adiciones presupuestales no contempladas en el </w:t>
      </w:r>
      <w:proofErr w:type="spellStart"/>
      <w:r>
        <w:t>el</w:t>
      </w:r>
      <w:proofErr w:type="spellEnd"/>
      <w:r>
        <w:t xml:space="preserve"> Marco Fiscal, por lo que cita lo siguiente:</w:t>
      </w:r>
    </w:p>
    <w:p w:rsidR="00106329" w:rsidRDefault="006F5C17">
      <w:pPr>
        <w:spacing w:before="239" w:line="276" w:lineRule="auto"/>
        <w:ind w:left="885" w:right="164"/>
        <w:jc w:val="both"/>
        <w:rPr>
          <w:rFonts w:ascii="Arial" w:hAnsi="Arial"/>
          <w:i/>
          <w:sz w:val="24"/>
        </w:rPr>
      </w:pPr>
      <w:r>
        <w:rPr>
          <w:rFonts w:ascii="Arial" w:hAnsi="Arial"/>
          <w:i/>
          <w:sz w:val="24"/>
        </w:rPr>
        <w:t>“De conformidad con lo dispuesto por el artículo 7 de la Ley 819 de 2003, el presente</w:t>
      </w:r>
      <w:r>
        <w:rPr>
          <w:rFonts w:ascii="Arial" w:hAnsi="Arial"/>
          <w:i/>
          <w:spacing w:val="-17"/>
          <w:sz w:val="24"/>
        </w:rPr>
        <w:t xml:space="preserve"> </w:t>
      </w:r>
      <w:r>
        <w:rPr>
          <w:rFonts w:ascii="Arial" w:hAnsi="Arial"/>
          <w:i/>
          <w:sz w:val="24"/>
        </w:rPr>
        <w:t>Proyec</w:t>
      </w:r>
      <w:r>
        <w:rPr>
          <w:rFonts w:ascii="Arial" w:hAnsi="Arial"/>
          <w:i/>
          <w:sz w:val="24"/>
        </w:rPr>
        <w:t>to</w:t>
      </w:r>
      <w:r>
        <w:rPr>
          <w:rFonts w:ascii="Arial" w:hAnsi="Arial"/>
          <w:i/>
          <w:spacing w:val="-17"/>
          <w:sz w:val="24"/>
        </w:rPr>
        <w:t xml:space="preserve"> </w:t>
      </w:r>
      <w:r>
        <w:rPr>
          <w:rFonts w:ascii="Arial" w:hAnsi="Arial"/>
          <w:i/>
          <w:sz w:val="24"/>
        </w:rPr>
        <w:t>de</w:t>
      </w:r>
      <w:r>
        <w:rPr>
          <w:rFonts w:ascii="Arial" w:hAnsi="Arial"/>
          <w:i/>
          <w:spacing w:val="-16"/>
          <w:sz w:val="24"/>
        </w:rPr>
        <w:t xml:space="preserve"> </w:t>
      </w:r>
      <w:r>
        <w:rPr>
          <w:rFonts w:ascii="Arial" w:hAnsi="Arial"/>
          <w:i/>
          <w:sz w:val="24"/>
        </w:rPr>
        <w:t>Acuerdo</w:t>
      </w:r>
      <w:r>
        <w:rPr>
          <w:rFonts w:ascii="Arial" w:hAnsi="Arial"/>
          <w:i/>
          <w:spacing w:val="-15"/>
          <w:sz w:val="24"/>
        </w:rPr>
        <w:t xml:space="preserve"> </w:t>
      </w:r>
      <w:r>
        <w:rPr>
          <w:rFonts w:ascii="Arial" w:hAnsi="Arial"/>
          <w:i/>
          <w:sz w:val="24"/>
        </w:rPr>
        <w:t>no</w:t>
      </w:r>
      <w:r>
        <w:rPr>
          <w:rFonts w:ascii="Arial" w:hAnsi="Arial"/>
          <w:i/>
          <w:spacing w:val="-14"/>
          <w:sz w:val="24"/>
        </w:rPr>
        <w:t xml:space="preserve"> </w:t>
      </w:r>
      <w:r>
        <w:rPr>
          <w:rFonts w:ascii="Arial" w:hAnsi="Arial"/>
          <w:i/>
          <w:sz w:val="24"/>
        </w:rPr>
        <w:t>tiene</w:t>
      </w:r>
      <w:r>
        <w:rPr>
          <w:rFonts w:ascii="Arial" w:hAnsi="Arial"/>
          <w:i/>
          <w:spacing w:val="-16"/>
          <w:sz w:val="24"/>
        </w:rPr>
        <w:t xml:space="preserve"> </w:t>
      </w:r>
      <w:r>
        <w:rPr>
          <w:rFonts w:ascii="Arial" w:hAnsi="Arial"/>
          <w:i/>
          <w:sz w:val="24"/>
        </w:rPr>
        <w:t>Impacto</w:t>
      </w:r>
      <w:r>
        <w:rPr>
          <w:rFonts w:ascii="Arial" w:hAnsi="Arial"/>
          <w:i/>
          <w:spacing w:val="-14"/>
          <w:sz w:val="24"/>
        </w:rPr>
        <w:t xml:space="preserve"> </w:t>
      </w:r>
      <w:r>
        <w:rPr>
          <w:rFonts w:ascii="Arial" w:hAnsi="Arial"/>
          <w:i/>
          <w:sz w:val="24"/>
        </w:rPr>
        <w:t>Fiscal</w:t>
      </w:r>
      <w:r>
        <w:rPr>
          <w:rFonts w:ascii="Arial" w:hAnsi="Arial"/>
          <w:i/>
          <w:spacing w:val="-17"/>
          <w:sz w:val="24"/>
        </w:rPr>
        <w:t xml:space="preserve"> </w:t>
      </w:r>
      <w:r>
        <w:rPr>
          <w:rFonts w:ascii="Arial" w:hAnsi="Arial"/>
          <w:i/>
          <w:sz w:val="24"/>
        </w:rPr>
        <w:t>dado</w:t>
      </w:r>
      <w:r>
        <w:rPr>
          <w:rFonts w:ascii="Arial" w:hAnsi="Arial"/>
          <w:i/>
          <w:spacing w:val="-17"/>
          <w:sz w:val="24"/>
        </w:rPr>
        <w:t xml:space="preserve"> </w:t>
      </w:r>
      <w:r>
        <w:rPr>
          <w:rFonts w:ascii="Arial" w:hAnsi="Arial"/>
          <w:i/>
          <w:sz w:val="24"/>
        </w:rPr>
        <w:t>que</w:t>
      </w:r>
      <w:r>
        <w:rPr>
          <w:rFonts w:ascii="Arial" w:hAnsi="Arial"/>
          <w:i/>
          <w:spacing w:val="-16"/>
          <w:sz w:val="24"/>
        </w:rPr>
        <w:t xml:space="preserve"> </w:t>
      </w:r>
      <w:r>
        <w:rPr>
          <w:rFonts w:ascii="Arial" w:hAnsi="Arial"/>
          <w:i/>
          <w:sz w:val="24"/>
        </w:rPr>
        <w:t>no</w:t>
      </w:r>
      <w:r>
        <w:rPr>
          <w:rFonts w:ascii="Arial" w:hAnsi="Arial"/>
          <w:i/>
          <w:spacing w:val="-17"/>
          <w:sz w:val="24"/>
        </w:rPr>
        <w:t xml:space="preserve"> </w:t>
      </w:r>
      <w:r>
        <w:rPr>
          <w:rFonts w:ascii="Arial" w:hAnsi="Arial"/>
          <w:i/>
          <w:sz w:val="24"/>
        </w:rPr>
        <w:t>implica</w:t>
      </w:r>
      <w:r>
        <w:rPr>
          <w:rFonts w:ascii="Arial" w:hAnsi="Arial"/>
          <w:i/>
          <w:spacing w:val="-14"/>
          <w:sz w:val="24"/>
        </w:rPr>
        <w:t xml:space="preserve"> </w:t>
      </w:r>
      <w:r>
        <w:rPr>
          <w:rFonts w:ascii="Arial" w:hAnsi="Arial"/>
          <w:i/>
          <w:sz w:val="24"/>
        </w:rPr>
        <w:t>una modificación</w:t>
      </w:r>
      <w:r>
        <w:rPr>
          <w:rFonts w:ascii="Arial" w:hAnsi="Arial"/>
          <w:i/>
          <w:spacing w:val="-4"/>
          <w:sz w:val="24"/>
        </w:rPr>
        <w:t xml:space="preserve"> </w:t>
      </w:r>
      <w:r>
        <w:rPr>
          <w:rFonts w:ascii="Arial" w:hAnsi="Arial"/>
          <w:i/>
          <w:sz w:val="24"/>
        </w:rPr>
        <w:t>del</w:t>
      </w:r>
      <w:r>
        <w:rPr>
          <w:rFonts w:ascii="Arial" w:hAnsi="Arial"/>
          <w:i/>
          <w:spacing w:val="-4"/>
          <w:sz w:val="24"/>
        </w:rPr>
        <w:t xml:space="preserve"> </w:t>
      </w:r>
      <w:r>
        <w:rPr>
          <w:rFonts w:ascii="Arial" w:hAnsi="Arial"/>
          <w:i/>
          <w:sz w:val="24"/>
        </w:rPr>
        <w:t>Marco</w:t>
      </w:r>
      <w:r>
        <w:rPr>
          <w:rFonts w:ascii="Arial" w:hAnsi="Arial"/>
          <w:i/>
          <w:spacing w:val="-4"/>
          <w:sz w:val="24"/>
        </w:rPr>
        <w:t xml:space="preserve"> </w:t>
      </w:r>
      <w:r>
        <w:rPr>
          <w:rFonts w:ascii="Arial" w:hAnsi="Arial"/>
          <w:i/>
          <w:sz w:val="24"/>
        </w:rPr>
        <w:t>Fiscal</w:t>
      </w:r>
      <w:r>
        <w:rPr>
          <w:rFonts w:ascii="Arial" w:hAnsi="Arial"/>
          <w:i/>
          <w:spacing w:val="-4"/>
          <w:sz w:val="24"/>
        </w:rPr>
        <w:t xml:space="preserve"> </w:t>
      </w:r>
      <w:r>
        <w:rPr>
          <w:rFonts w:ascii="Arial" w:hAnsi="Arial"/>
          <w:i/>
          <w:sz w:val="24"/>
        </w:rPr>
        <w:t>de</w:t>
      </w:r>
      <w:r>
        <w:rPr>
          <w:rFonts w:ascii="Arial" w:hAnsi="Arial"/>
          <w:i/>
          <w:spacing w:val="-4"/>
          <w:sz w:val="24"/>
        </w:rPr>
        <w:t xml:space="preserve"> </w:t>
      </w:r>
      <w:r>
        <w:rPr>
          <w:rFonts w:ascii="Arial" w:hAnsi="Arial"/>
          <w:i/>
          <w:sz w:val="24"/>
        </w:rPr>
        <w:t>Mediano</w:t>
      </w:r>
      <w:r>
        <w:rPr>
          <w:rFonts w:ascii="Arial" w:hAnsi="Arial"/>
          <w:i/>
          <w:spacing w:val="-4"/>
          <w:sz w:val="24"/>
        </w:rPr>
        <w:t xml:space="preserve"> </w:t>
      </w:r>
      <w:r>
        <w:rPr>
          <w:rFonts w:ascii="Arial" w:hAnsi="Arial"/>
          <w:i/>
          <w:sz w:val="24"/>
        </w:rPr>
        <w:t>Plazo</w:t>
      </w:r>
      <w:r>
        <w:rPr>
          <w:rFonts w:ascii="Arial" w:hAnsi="Arial"/>
          <w:i/>
          <w:spacing w:val="-4"/>
          <w:sz w:val="24"/>
        </w:rPr>
        <w:t xml:space="preserve"> </w:t>
      </w:r>
      <w:r>
        <w:rPr>
          <w:rFonts w:ascii="Arial" w:hAnsi="Arial"/>
          <w:i/>
          <w:sz w:val="24"/>
        </w:rPr>
        <w:t>ni</w:t>
      </w:r>
      <w:r>
        <w:rPr>
          <w:rFonts w:ascii="Arial" w:hAnsi="Arial"/>
          <w:i/>
          <w:spacing w:val="-4"/>
          <w:sz w:val="24"/>
        </w:rPr>
        <w:t xml:space="preserve"> </w:t>
      </w:r>
      <w:r>
        <w:rPr>
          <w:rFonts w:ascii="Arial" w:hAnsi="Arial"/>
          <w:i/>
          <w:sz w:val="24"/>
        </w:rPr>
        <w:t>conlleva</w:t>
      </w:r>
      <w:r>
        <w:rPr>
          <w:rFonts w:ascii="Arial" w:hAnsi="Arial"/>
          <w:i/>
          <w:spacing w:val="-4"/>
          <w:sz w:val="24"/>
        </w:rPr>
        <w:t xml:space="preserve"> </w:t>
      </w:r>
      <w:r>
        <w:rPr>
          <w:rFonts w:ascii="Arial" w:hAnsi="Arial"/>
          <w:i/>
          <w:sz w:val="24"/>
        </w:rPr>
        <w:t>un</w:t>
      </w:r>
      <w:r>
        <w:rPr>
          <w:rFonts w:ascii="Arial" w:hAnsi="Arial"/>
          <w:i/>
          <w:spacing w:val="-6"/>
          <w:sz w:val="24"/>
        </w:rPr>
        <w:t xml:space="preserve"> </w:t>
      </w:r>
      <w:r>
        <w:rPr>
          <w:rFonts w:ascii="Arial" w:hAnsi="Arial"/>
          <w:i/>
          <w:sz w:val="24"/>
        </w:rPr>
        <w:t>incremento</w:t>
      </w:r>
      <w:r>
        <w:rPr>
          <w:rFonts w:ascii="Arial" w:hAnsi="Arial"/>
          <w:i/>
          <w:spacing w:val="-3"/>
          <w:sz w:val="24"/>
        </w:rPr>
        <w:t xml:space="preserve"> </w:t>
      </w:r>
      <w:r>
        <w:rPr>
          <w:rFonts w:ascii="Arial" w:hAnsi="Arial"/>
          <w:i/>
          <w:sz w:val="24"/>
        </w:rPr>
        <w:t>del presupuesto distrital, o la creación de una nueva fuente de financiación.</w:t>
      </w:r>
    </w:p>
    <w:p w:rsidR="00106329" w:rsidRDefault="006F5C17">
      <w:pPr>
        <w:spacing w:before="240" w:line="276" w:lineRule="auto"/>
        <w:ind w:left="885" w:right="157"/>
        <w:jc w:val="both"/>
        <w:rPr>
          <w:rFonts w:ascii="Arial" w:hAnsi="Arial"/>
          <w:i/>
          <w:sz w:val="24"/>
        </w:rPr>
      </w:pPr>
      <w:r>
        <w:rPr>
          <w:rFonts w:ascii="Arial" w:hAnsi="Arial"/>
          <w:i/>
          <w:sz w:val="24"/>
        </w:rPr>
        <w:t>Bajo este concepto, las acciones derivadas del presente proyecto de acuerdo deberán</w:t>
      </w:r>
      <w:r>
        <w:rPr>
          <w:rFonts w:ascii="Arial" w:hAnsi="Arial"/>
          <w:i/>
          <w:spacing w:val="-1"/>
          <w:sz w:val="24"/>
        </w:rPr>
        <w:t xml:space="preserve"> </w:t>
      </w:r>
      <w:r>
        <w:rPr>
          <w:rFonts w:ascii="Arial" w:hAnsi="Arial"/>
          <w:i/>
          <w:sz w:val="24"/>
        </w:rPr>
        <w:t>ser</w:t>
      </w:r>
      <w:r>
        <w:rPr>
          <w:rFonts w:ascii="Arial" w:hAnsi="Arial"/>
          <w:i/>
          <w:spacing w:val="-3"/>
          <w:sz w:val="24"/>
        </w:rPr>
        <w:t xml:space="preserve"> </w:t>
      </w:r>
      <w:r>
        <w:rPr>
          <w:rFonts w:ascii="Arial" w:hAnsi="Arial"/>
          <w:i/>
          <w:sz w:val="24"/>
        </w:rPr>
        <w:t>financiadas</w:t>
      </w:r>
      <w:r>
        <w:rPr>
          <w:rFonts w:ascii="Arial" w:hAnsi="Arial"/>
          <w:i/>
          <w:spacing w:val="-2"/>
          <w:sz w:val="24"/>
        </w:rPr>
        <w:t xml:space="preserve"> </w:t>
      </w:r>
      <w:r>
        <w:rPr>
          <w:rFonts w:ascii="Arial" w:hAnsi="Arial"/>
          <w:i/>
          <w:sz w:val="24"/>
        </w:rPr>
        <w:t>a</w:t>
      </w:r>
      <w:r>
        <w:rPr>
          <w:rFonts w:ascii="Arial" w:hAnsi="Arial"/>
          <w:i/>
          <w:spacing w:val="-1"/>
          <w:sz w:val="24"/>
        </w:rPr>
        <w:t xml:space="preserve"> </w:t>
      </w:r>
      <w:r>
        <w:rPr>
          <w:rFonts w:ascii="Arial" w:hAnsi="Arial"/>
          <w:i/>
          <w:sz w:val="24"/>
        </w:rPr>
        <w:t>partir</w:t>
      </w:r>
      <w:r>
        <w:rPr>
          <w:rFonts w:ascii="Arial" w:hAnsi="Arial"/>
          <w:i/>
          <w:spacing w:val="-3"/>
          <w:sz w:val="24"/>
        </w:rPr>
        <w:t xml:space="preserve"> </w:t>
      </w:r>
      <w:r>
        <w:rPr>
          <w:rFonts w:ascii="Arial" w:hAnsi="Arial"/>
          <w:i/>
          <w:sz w:val="24"/>
        </w:rPr>
        <w:t>del</w:t>
      </w:r>
      <w:r>
        <w:rPr>
          <w:rFonts w:ascii="Arial" w:hAnsi="Arial"/>
          <w:i/>
          <w:spacing w:val="-2"/>
          <w:sz w:val="24"/>
        </w:rPr>
        <w:t xml:space="preserve"> </w:t>
      </w:r>
      <w:r>
        <w:rPr>
          <w:rFonts w:ascii="Arial" w:hAnsi="Arial"/>
          <w:i/>
          <w:sz w:val="24"/>
        </w:rPr>
        <w:t>presupuesto</w:t>
      </w:r>
      <w:r>
        <w:rPr>
          <w:rFonts w:ascii="Arial" w:hAnsi="Arial"/>
          <w:i/>
          <w:spacing w:val="-1"/>
          <w:sz w:val="24"/>
        </w:rPr>
        <w:t xml:space="preserve"> </w:t>
      </w:r>
      <w:r>
        <w:rPr>
          <w:rFonts w:ascii="Arial" w:hAnsi="Arial"/>
          <w:i/>
          <w:sz w:val="24"/>
        </w:rPr>
        <w:t>de las</w:t>
      </w:r>
      <w:r>
        <w:rPr>
          <w:rFonts w:ascii="Arial" w:hAnsi="Arial"/>
          <w:i/>
          <w:spacing w:val="-4"/>
          <w:sz w:val="24"/>
        </w:rPr>
        <w:t xml:space="preserve"> </w:t>
      </w:r>
      <w:r>
        <w:rPr>
          <w:rFonts w:ascii="Arial" w:hAnsi="Arial"/>
          <w:i/>
          <w:sz w:val="24"/>
        </w:rPr>
        <w:t>entidades</w:t>
      </w:r>
      <w:r>
        <w:rPr>
          <w:rFonts w:ascii="Arial" w:hAnsi="Arial"/>
          <w:i/>
          <w:spacing w:val="-4"/>
          <w:sz w:val="24"/>
        </w:rPr>
        <w:t xml:space="preserve"> </w:t>
      </w:r>
      <w:r>
        <w:rPr>
          <w:rFonts w:ascii="Arial" w:hAnsi="Arial"/>
          <w:i/>
          <w:sz w:val="24"/>
        </w:rPr>
        <w:t>pertinentes. De esta manera el presente proyecto de acuerdo se encuentra amparado dentro</w:t>
      </w:r>
      <w:r>
        <w:rPr>
          <w:rFonts w:ascii="Arial" w:hAnsi="Arial"/>
          <w:i/>
          <w:spacing w:val="-5"/>
          <w:sz w:val="24"/>
        </w:rPr>
        <w:t xml:space="preserve"> </w:t>
      </w:r>
      <w:r>
        <w:rPr>
          <w:rFonts w:ascii="Arial" w:hAnsi="Arial"/>
          <w:i/>
          <w:sz w:val="24"/>
        </w:rPr>
        <w:t>del</w:t>
      </w:r>
      <w:r>
        <w:rPr>
          <w:rFonts w:ascii="Arial" w:hAnsi="Arial"/>
          <w:i/>
          <w:spacing w:val="-3"/>
          <w:sz w:val="24"/>
        </w:rPr>
        <w:t xml:space="preserve"> </w:t>
      </w:r>
      <w:r>
        <w:rPr>
          <w:rFonts w:ascii="Arial" w:hAnsi="Arial"/>
          <w:i/>
          <w:sz w:val="24"/>
        </w:rPr>
        <w:t>siguiente</w:t>
      </w:r>
      <w:r>
        <w:rPr>
          <w:rFonts w:ascii="Arial" w:hAnsi="Arial"/>
          <w:i/>
          <w:spacing w:val="-4"/>
          <w:sz w:val="24"/>
        </w:rPr>
        <w:t xml:space="preserve"> </w:t>
      </w:r>
      <w:r>
        <w:rPr>
          <w:rFonts w:ascii="Arial" w:hAnsi="Arial"/>
          <w:i/>
          <w:sz w:val="24"/>
        </w:rPr>
        <w:t>programa</w:t>
      </w:r>
      <w:r>
        <w:rPr>
          <w:rFonts w:ascii="Arial" w:hAnsi="Arial"/>
          <w:i/>
          <w:spacing w:val="-3"/>
          <w:sz w:val="24"/>
        </w:rPr>
        <w:t xml:space="preserve"> </w:t>
      </w:r>
      <w:r>
        <w:rPr>
          <w:rFonts w:ascii="Arial" w:hAnsi="Arial"/>
          <w:i/>
          <w:sz w:val="24"/>
        </w:rPr>
        <w:t>pr</w:t>
      </w:r>
      <w:r>
        <w:rPr>
          <w:rFonts w:ascii="Arial" w:hAnsi="Arial"/>
          <w:i/>
          <w:sz w:val="24"/>
        </w:rPr>
        <w:t>opuesto</w:t>
      </w:r>
      <w:r>
        <w:rPr>
          <w:rFonts w:ascii="Arial" w:hAnsi="Arial"/>
          <w:i/>
          <w:spacing w:val="-2"/>
          <w:sz w:val="24"/>
        </w:rPr>
        <w:t xml:space="preserve"> </w:t>
      </w:r>
      <w:r>
        <w:rPr>
          <w:rFonts w:ascii="Arial" w:hAnsi="Arial"/>
          <w:i/>
          <w:sz w:val="24"/>
        </w:rPr>
        <w:t>en</w:t>
      </w:r>
      <w:r>
        <w:rPr>
          <w:rFonts w:ascii="Arial" w:hAnsi="Arial"/>
          <w:i/>
          <w:spacing w:val="-3"/>
          <w:sz w:val="24"/>
        </w:rPr>
        <w:t xml:space="preserve"> </w:t>
      </w:r>
      <w:r>
        <w:rPr>
          <w:rFonts w:ascii="Arial" w:hAnsi="Arial"/>
          <w:i/>
          <w:sz w:val="24"/>
        </w:rPr>
        <w:t>el</w:t>
      </w:r>
      <w:r>
        <w:rPr>
          <w:rFonts w:ascii="Arial" w:hAnsi="Arial"/>
          <w:i/>
          <w:spacing w:val="-3"/>
          <w:sz w:val="24"/>
        </w:rPr>
        <w:t xml:space="preserve"> </w:t>
      </w:r>
      <w:r>
        <w:rPr>
          <w:rFonts w:ascii="Arial" w:hAnsi="Arial"/>
          <w:i/>
          <w:sz w:val="24"/>
        </w:rPr>
        <w:t>Plan</w:t>
      </w:r>
      <w:r>
        <w:rPr>
          <w:rFonts w:ascii="Arial" w:hAnsi="Arial"/>
          <w:i/>
          <w:spacing w:val="-2"/>
          <w:sz w:val="24"/>
        </w:rPr>
        <w:t xml:space="preserve"> </w:t>
      </w:r>
      <w:r>
        <w:rPr>
          <w:rFonts w:ascii="Arial" w:hAnsi="Arial"/>
          <w:i/>
          <w:sz w:val="24"/>
        </w:rPr>
        <w:t>de</w:t>
      </w:r>
      <w:r>
        <w:rPr>
          <w:rFonts w:ascii="Arial" w:hAnsi="Arial"/>
          <w:i/>
          <w:spacing w:val="-3"/>
          <w:sz w:val="24"/>
        </w:rPr>
        <w:t xml:space="preserve"> </w:t>
      </w:r>
      <w:r>
        <w:rPr>
          <w:rFonts w:ascii="Arial" w:hAnsi="Arial"/>
          <w:i/>
          <w:sz w:val="24"/>
        </w:rPr>
        <w:t>Distrital</w:t>
      </w:r>
      <w:r>
        <w:rPr>
          <w:rFonts w:ascii="Arial" w:hAnsi="Arial"/>
          <w:i/>
          <w:spacing w:val="-3"/>
          <w:sz w:val="24"/>
        </w:rPr>
        <w:t xml:space="preserve"> </w:t>
      </w:r>
      <w:r>
        <w:rPr>
          <w:rFonts w:ascii="Arial" w:hAnsi="Arial"/>
          <w:i/>
          <w:sz w:val="24"/>
        </w:rPr>
        <w:t>de</w:t>
      </w:r>
      <w:r>
        <w:rPr>
          <w:rFonts w:ascii="Arial" w:hAnsi="Arial"/>
          <w:i/>
          <w:spacing w:val="-5"/>
          <w:sz w:val="24"/>
        </w:rPr>
        <w:t xml:space="preserve"> </w:t>
      </w:r>
      <w:r>
        <w:rPr>
          <w:rFonts w:ascii="Arial" w:hAnsi="Arial"/>
          <w:i/>
          <w:sz w:val="24"/>
        </w:rPr>
        <w:t>Desarrollo - Bogotá Camina Segura 2024-2027”</w:t>
      </w:r>
    </w:p>
    <w:p w:rsidR="00106329" w:rsidRDefault="006F5C17">
      <w:pPr>
        <w:spacing w:before="243" w:line="276" w:lineRule="auto"/>
        <w:ind w:left="165" w:right="164"/>
        <w:jc w:val="both"/>
        <w:rPr>
          <w:sz w:val="24"/>
        </w:rPr>
      </w:pPr>
      <w:r>
        <w:rPr>
          <w:sz w:val="24"/>
        </w:rPr>
        <w:t>Al respecto, y en calidad de ponentes, consideramos que la Administración Distrital en</w:t>
      </w:r>
      <w:r>
        <w:rPr>
          <w:spacing w:val="-9"/>
          <w:sz w:val="24"/>
        </w:rPr>
        <w:t xml:space="preserve"> </w:t>
      </w:r>
      <w:r>
        <w:rPr>
          <w:sz w:val="24"/>
        </w:rPr>
        <w:t>concordancia</w:t>
      </w:r>
      <w:r>
        <w:rPr>
          <w:spacing w:val="-10"/>
          <w:sz w:val="24"/>
        </w:rPr>
        <w:t xml:space="preserve"> </w:t>
      </w:r>
      <w:r>
        <w:rPr>
          <w:sz w:val="24"/>
        </w:rPr>
        <w:t>con</w:t>
      </w:r>
      <w:r>
        <w:rPr>
          <w:spacing w:val="-9"/>
          <w:sz w:val="24"/>
        </w:rPr>
        <w:t xml:space="preserve"> </w:t>
      </w:r>
      <w:r>
        <w:rPr>
          <w:sz w:val="24"/>
        </w:rPr>
        <w:t>el</w:t>
      </w:r>
      <w:r>
        <w:rPr>
          <w:spacing w:val="-13"/>
          <w:sz w:val="24"/>
        </w:rPr>
        <w:t xml:space="preserve"> </w:t>
      </w:r>
      <w:r>
        <w:rPr>
          <w:sz w:val="24"/>
        </w:rPr>
        <w:t>Programa</w:t>
      </w:r>
      <w:r>
        <w:rPr>
          <w:spacing w:val="-9"/>
          <w:sz w:val="24"/>
        </w:rPr>
        <w:t xml:space="preserve"> </w:t>
      </w:r>
      <w:r>
        <w:rPr>
          <w:sz w:val="24"/>
        </w:rPr>
        <w:t>8.</w:t>
      </w:r>
      <w:r>
        <w:rPr>
          <w:spacing w:val="-10"/>
          <w:sz w:val="24"/>
        </w:rPr>
        <w:t xml:space="preserve"> </w:t>
      </w:r>
      <w:r>
        <w:rPr>
          <w:sz w:val="24"/>
        </w:rPr>
        <w:t>Erradicación</w:t>
      </w:r>
      <w:r>
        <w:rPr>
          <w:spacing w:val="-9"/>
          <w:sz w:val="24"/>
        </w:rPr>
        <w:t xml:space="preserve"> </w:t>
      </w:r>
      <w:r>
        <w:rPr>
          <w:sz w:val="24"/>
        </w:rPr>
        <w:t>del</w:t>
      </w:r>
      <w:r>
        <w:rPr>
          <w:spacing w:val="-13"/>
          <w:sz w:val="24"/>
        </w:rPr>
        <w:t xml:space="preserve"> </w:t>
      </w:r>
      <w:r>
        <w:rPr>
          <w:sz w:val="24"/>
        </w:rPr>
        <w:t>hambre</w:t>
      </w:r>
      <w:r>
        <w:rPr>
          <w:spacing w:val="-12"/>
          <w:sz w:val="24"/>
        </w:rPr>
        <w:t xml:space="preserve"> </w:t>
      </w:r>
      <w:r>
        <w:rPr>
          <w:sz w:val="24"/>
        </w:rPr>
        <w:t>en</w:t>
      </w:r>
      <w:r>
        <w:rPr>
          <w:spacing w:val="-9"/>
          <w:sz w:val="24"/>
        </w:rPr>
        <w:t xml:space="preserve"> </w:t>
      </w:r>
      <w:r>
        <w:rPr>
          <w:sz w:val="24"/>
        </w:rPr>
        <w:t>Bogotá,</w:t>
      </w:r>
      <w:r>
        <w:rPr>
          <w:spacing w:val="-12"/>
          <w:sz w:val="24"/>
        </w:rPr>
        <w:t xml:space="preserve"> </w:t>
      </w:r>
      <w:r>
        <w:rPr>
          <w:sz w:val="24"/>
        </w:rPr>
        <w:t>en</w:t>
      </w:r>
      <w:r>
        <w:rPr>
          <w:spacing w:val="-12"/>
          <w:sz w:val="24"/>
        </w:rPr>
        <w:t xml:space="preserve"> </w:t>
      </w:r>
      <w:r>
        <w:rPr>
          <w:sz w:val="24"/>
        </w:rPr>
        <w:t>el</w:t>
      </w:r>
      <w:r>
        <w:rPr>
          <w:spacing w:val="-11"/>
          <w:sz w:val="24"/>
        </w:rPr>
        <w:t xml:space="preserve"> </w:t>
      </w:r>
      <w:r>
        <w:rPr>
          <w:sz w:val="24"/>
        </w:rPr>
        <w:t>que</w:t>
      </w:r>
      <w:r>
        <w:rPr>
          <w:spacing w:val="-9"/>
          <w:sz w:val="24"/>
        </w:rPr>
        <w:t xml:space="preserve"> </w:t>
      </w:r>
      <w:r>
        <w:rPr>
          <w:sz w:val="24"/>
        </w:rPr>
        <w:t>se propone:</w:t>
      </w:r>
      <w:r>
        <w:rPr>
          <w:spacing w:val="-4"/>
          <w:sz w:val="24"/>
        </w:rPr>
        <w:t xml:space="preserve"> </w:t>
      </w:r>
      <w:r>
        <w:rPr>
          <w:rFonts w:ascii="Arial" w:hAnsi="Arial"/>
          <w:i/>
          <w:sz w:val="24"/>
        </w:rPr>
        <w:t>“(...)</w:t>
      </w:r>
      <w:r>
        <w:rPr>
          <w:rFonts w:ascii="Arial" w:hAnsi="Arial"/>
          <w:i/>
          <w:spacing w:val="-6"/>
          <w:sz w:val="24"/>
        </w:rPr>
        <w:t xml:space="preserve"> </w:t>
      </w:r>
      <w:r>
        <w:rPr>
          <w:rFonts w:ascii="Arial" w:hAnsi="Arial"/>
          <w:i/>
          <w:sz w:val="24"/>
        </w:rPr>
        <w:t>promover</w:t>
      </w:r>
      <w:r>
        <w:rPr>
          <w:rFonts w:ascii="Arial" w:hAnsi="Arial"/>
          <w:i/>
          <w:spacing w:val="-6"/>
          <w:sz w:val="24"/>
        </w:rPr>
        <w:t xml:space="preserve"> </w:t>
      </w:r>
      <w:r>
        <w:rPr>
          <w:rFonts w:ascii="Arial" w:hAnsi="Arial"/>
          <w:i/>
          <w:sz w:val="24"/>
        </w:rPr>
        <w:t>la</w:t>
      </w:r>
      <w:r>
        <w:rPr>
          <w:rFonts w:ascii="Arial" w:hAnsi="Arial"/>
          <w:i/>
          <w:spacing w:val="-5"/>
          <w:sz w:val="24"/>
        </w:rPr>
        <w:t xml:space="preserve"> </w:t>
      </w:r>
      <w:r>
        <w:rPr>
          <w:rFonts w:ascii="Arial" w:hAnsi="Arial"/>
          <w:i/>
          <w:sz w:val="24"/>
        </w:rPr>
        <w:t>lactancia</w:t>
      </w:r>
      <w:r>
        <w:rPr>
          <w:rFonts w:ascii="Arial" w:hAnsi="Arial"/>
          <w:i/>
          <w:spacing w:val="-5"/>
          <w:sz w:val="24"/>
        </w:rPr>
        <w:t xml:space="preserve"> </w:t>
      </w:r>
      <w:r>
        <w:rPr>
          <w:rFonts w:ascii="Arial" w:hAnsi="Arial"/>
          <w:i/>
          <w:sz w:val="24"/>
        </w:rPr>
        <w:t>materna</w:t>
      </w:r>
      <w:r>
        <w:rPr>
          <w:rFonts w:ascii="Arial" w:hAnsi="Arial"/>
          <w:i/>
          <w:spacing w:val="-4"/>
          <w:sz w:val="24"/>
        </w:rPr>
        <w:t xml:space="preserve"> </w:t>
      </w:r>
      <w:r>
        <w:rPr>
          <w:rFonts w:ascii="Arial" w:hAnsi="Arial"/>
          <w:i/>
          <w:sz w:val="24"/>
        </w:rPr>
        <w:t>exclusiva</w:t>
      </w:r>
      <w:r>
        <w:rPr>
          <w:rFonts w:ascii="Arial" w:hAnsi="Arial"/>
          <w:i/>
          <w:spacing w:val="-5"/>
          <w:sz w:val="24"/>
        </w:rPr>
        <w:t xml:space="preserve"> </w:t>
      </w:r>
      <w:r>
        <w:rPr>
          <w:rFonts w:ascii="Arial" w:hAnsi="Arial"/>
          <w:i/>
          <w:sz w:val="24"/>
        </w:rPr>
        <w:t>desde</w:t>
      </w:r>
      <w:r>
        <w:rPr>
          <w:rFonts w:ascii="Arial" w:hAnsi="Arial"/>
          <w:i/>
          <w:spacing w:val="-5"/>
          <w:sz w:val="24"/>
        </w:rPr>
        <w:t xml:space="preserve"> </w:t>
      </w:r>
      <w:r>
        <w:rPr>
          <w:rFonts w:ascii="Arial" w:hAnsi="Arial"/>
          <w:i/>
          <w:sz w:val="24"/>
        </w:rPr>
        <w:t>la</w:t>
      </w:r>
      <w:r>
        <w:rPr>
          <w:rFonts w:ascii="Arial" w:hAnsi="Arial"/>
          <w:i/>
          <w:spacing w:val="-5"/>
          <w:sz w:val="24"/>
        </w:rPr>
        <w:t xml:space="preserve"> </w:t>
      </w:r>
      <w:r>
        <w:rPr>
          <w:rFonts w:ascii="Arial" w:hAnsi="Arial"/>
          <w:i/>
          <w:sz w:val="24"/>
        </w:rPr>
        <w:t>primera</w:t>
      </w:r>
      <w:r>
        <w:rPr>
          <w:rFonts w:ascii="Arial" w:hAnsi="Arial"/>
          <w:i/>
          <w:spacing w:val="-5"/>
          <w:sz w:val="24"/>
        </w:rPr>
        <w:t xml:space="preserve"> </w:t>
      </w:r>
      <w:r>
        <w:rPr>
          <w:rFonts w:ascii="Arial" w:hAnsi="Arial"/>
          <w:i/>
          <w:sz w:val="24"/>
        </w:rPr>
        <w:t>hora</w:t>
      </w:r>
      <w:r>
        <w:rPr>
          <w:rFonts w:ascii="Arial" w:hAnsi="Arial"/>
          <w:i/>
          <w:spacing w:val="-5"/>
          <w:sz w:val="24"/>
        </w:rPr>
        <w:t xml:space="preserve"> </w:t>
      </w:r>
      <w:r>
        <w:rPr>
          <w:rFonts w:ascii="Arial" w:hAnsi="Arial"/>
          <w:i/>
          <w:sz w:val="24"/>
        </w:rPr>
        <w:t>de</w:t>
      </w:r>
      <w:r>
        <w:rPr>
          <w:rFonts w:ascii="Arial" w:hAnsi="Arial"/>
          <w:i/>
          <w:spacing w:val="-5"/>
          <w:sz w:val="24"/>
        </w:rPr>
        <w:t xml:space="preserve"> </w:t>
      </w:r>
      <w:r>
        <w:rPr>
          <w:rFonts w:ascii="Arial" w:hAnsi="Arial"/>
          <w:i/>
          <w:sz w:val="24"/>
        </w:rPr>
        <w:t xml:space="preserve">vida y hasta los 6 meses (...)” </w:t>
      </w:r>
      <w:r>
        <w:rPr>
          <w:sz w:val="24"/>
        </w:rPr>
        <w:t>podría hacer esfuerzos importantes para materializar este objetivo en zonas de lactancia alineadas con la Resolución 2423 de 2018.</w:t>
      </w:r>
    </w:p>
    <w:p w:rsidR="00106329" w:rsidRDefault="006F5C17">
      <w:pPr>
        <w:pStyle w:val="Ttulo1"/>
        <w:numPr>
          <w:ilvl w:val="0"/>
          <w:numId w:val="7"/>
        </w:numPr>
        <w:tabs>
          <w:tab w:val="left" w:pos="525"/>
        </w:tabs>
        <w:spacing w:before="239"/>
        <w:ind w:left="525" w:hanging="360"/>
        <w:jc w:val="left"/>
      </w:pPr>
      <w:r>
        <w:t>CONSIDERACIONES</w:t>
      </w:r>
      <w:r>
        <w:rPr>
          <w:spacing w:val="-5"/>
        </w:rPr>
        <w:t xml:space="preserve"> </w:t>
      </w:r>
      <w:r>
        <w:t>DE</w:t>
      </w:r>
      <w:r>
        <w:rPr>
          <w:spacing w:val="-5"/>
        </w:rPr>
        <w:t xml:space="preserve"> </w:t>
      </w:r>
      <w:r>
        <w:t>LO</w:t>
      </w:r>
      <w:r>
        <w:t>S</w:t>
      </w:r>
      <w:r>
        <w:rPr>
          <w:spacing w:val="-4"/>
        </w:rPr>
        <w:t xml:space="preserve"> </w:t>
      </w:r>
      <w:r>
        <w:rPr>
          <w:spacing w:val="-2"/>
        </w:rPr>
        <w:t>PONENTES</w:t>
      </w:r>
    </w:p>
    <w:p w:rsidR="00106329" w:rsidRDefault="00106329">
      <w:pPr>
        <w:pStyle w:val="Textoindependiente"/>
        <w:spacing w:before="5"/>
        <w:rPr>
          <w:rFonts w:ascii="Arial"/>
          <w:b/>
        </w:rPr>
      </w:pPr>
    </w:p>
    <w:p w:rsidR="00106329" w:rsidRDefault="006F5C17">
      <w:pPr>
        <w:pStyle w:val="Textoindependiente"/>
        <w:spacing w:line="276" w:lineRule="auto"/>
        <w:ind w:left="165" w:right="164"/>
        <w:jc w:val="both"/>
      </w:pPr>
      <w:r>
        <w:t>Como ponentes consideramos que la iniciativa, tal y como lo presenta la autora, establece los lineamientos</w:t>
      </w:r>
      <w:r>
        <w:rPr>
          <w:spacing w:val="-1"/>
        </w:rPr>
        <w:t xml:space="preserve"> </w:t>
      </w:r>
      <w:r>
        <w:t>para</w:t>
      </w:r>
      <w:r>
        <w:rPr>
          <w:spacing w:val="-1"/>
        </w:rPr>
        <w:t xml:space="preserve"> </w:t>
      </w:r>
      <w:r>
        <w:t>la creación de zonas</w:t>
      </w:r>
      <w:r>
        <w:rPr>
          <w:spacing w:val="-1"/>
        </w:rPr>
        <w:t xml:space="preserve"> </w:t>
      </w:r>
      <w:r>
        <w:t>de lactancia materna al interior de</w:t>
      </w:r>
      <w:r>
        <w:rPr>
          <w:spacing w:val="-14"/>
        </w:rPr>
        <w:t xml:space="preserve"> </w:t>
      </w:r>
      <w:r>
        <w:t>las</w:t>
      </w:r>
      <w:r>
        <w:rPr>
          <w:spacing w:val="-14"/>
        </w:rPr>
        <w:t xml:space="preserve"> </w:t>
      </w:r>
      <w:r>
        <w:t>estaciones</w:t>
      </w:r>
      <w:r>
        <w:rPr>
          <w:spacing w:val="-15"/>
        </w:rPr>
        <w:t xml:space="preserve"> </w:t>
      </w:r>
      <w:r>
        <w:t>del</w:t>
      </w:r>
      <w:r>
        <w:rPr>
          <w:spacing w:val="-15"/>
        </w:rPr>
        <w:t xml:space="preserve"> </w:t>
      </w:r>
      <w:r>
        <w:t>sistema</w:t>
      </w:r>
      <w:r>
        <w:rPr>
          <w:spacing w:val="-14"/>
        </w:rPr>
        <w:t xml:space="preserve"> </w:t>
      </w:r>
      <w:r>
        <w:t>de</w:t>
      </w:r>
      <w:r>
        <w:rPr>
          <w:spacing w:val="-17"/>
        </w:rPr>
        <w:t xml:space="preserve"> </w:t>
      </w:r>
      <w:r>
        <w:t>transporte</w:t>
      </w:r>
      <w:r>
        <w:rPr>
          <w:spacing w:val="-15"/>
        </w:rPr>
        <w:t xml:space="preserve"> </w:t>
      </w:r>
      <w:r>
        <w:t>público</w:t>
      </w:r>
      <w:r>
        <w:rPr>
          <w:spacing w:val="-14"/>
        </w:rPr>
        <w:t xml:space="preserve"> </w:t>
      </w:r>
      <w:r>
        <w:t>de</w:t>
      </w:r>
      <w:r>
        <w:rPr>
          <w:spacing w:val="-14"/>
        </w:rPr>
        <w:t xml:space="preserve"> </w:t>
      </w:r>
      <w:r>
        <w:t>Bogotá.</w:t>
      </w:r>
      <w:r>
        <w:rPr>
          <w:spacing w:val="-14"/>
        </w:rPr>
        <w:t xml:space="preserve"> </w:t>
      </w:r>
      <w:r>
        <w:t>Asimismo,</w:t>
      </w:r>
      <w:r>
        <w:rPr>
          <w:spacing w:val="-17"/>
        </w:rPr>
        <w:t xml:space="preserve"> </w:t>
      </w:r>
      <w:r>
        <w:t>funge</w:t>
      </w:r>
      <w:r>
        <w:rPr>
          <w:spacing w:val="-14"/>
        </w:rPr>
        <w:t xml:space="preserve"> </w:t>
      </w:r>
      <w:r>
        <w:t>como un</w:t>
      </w:r>
      <w:r>
        <w:rPr>
          <w:spacing w:val="-11"/>
        </w:rPr>
        <w:t xml:space="preserve"> </w:t>
      </w:r>
      <w:r>
        <w:t>instrumento</w:t>
      </w:r>
      <w:r>
        <w:rPr>
          <w:spacing w:val="-11"/>
        </w:rPr>
        <w:t xml:space="preserve"> </w:t>
      </w:r>
      <w:r>
        <w:t>normativo</w:t>
      </w:r>
      <w:r>
        <w:rPr>
          <w:spacing w:val="-11"/>
        </w:rPr>
        <w:t xml:space="preserve"> </w:t>
      </w:r>
      <w:r>
        <w:t>que</w:t>
      </w:r>
      <w:r>
        <w:rPr>
          <w:spacing w:val="-11"/>
        </w:rPr>
        <w:t xml:space="preserve"> </w:t>
      </w:r>
      <w:r>
        <w:t>no</w:t>
      </w:r>
      <w:r>
        <w:rPr>
          <w:spacing w:val="-11"/>
        </w:rPr>
        <w:t xml:space="preserve"> </w:t>
      </w:r>
      <w:r>
        <w:t>solo</w:t>
      </w:r>
      <w:r>
        <w:rPr>
          <w:spacing w:val="-14"/>
        </w:rPr>
        <w:t xml:space="preserve"> </w:t>
      </w:r>
      <w:r>
        <w:t>pretende</w:t>
      </w:r>
      <w:r>
        <w:rPr>
          <w:spacing w:val="-11"/>
        </w:rPr>
        <w:t xml:space="preserve"> </w:t>
      </w:r>
      <w:r>
        <w:t>establecer</w:t>
      </w:r>
      <w:r>
        <w:rPr>
          <w:spacing w:val="-13"/>
        </w:rPr>
        <w:t xml:space="preserve"> </w:t>
      </w:r>
      <w:r>
        <w:t>obligaciones</w:t>
      </w:r>
      <w:r>
        <w:rPr>
          <w:spacing w:val="-12"/>
        </w:rPr>
        <w:t xml:space="preserve"> </w:t>
      </w:r>
      <w:r>
        <w:t>en</w:t>
      </w:r>
      <w:r>
        <w:rPr>
          <w:spacing w:val="-11"/>
        </w:rPr>
        <w:t xml:space="preserve"> </w:t>
      </w:r>
      <w:r>
        <w:t>cabeza</w:t>
      </w:r>
      <w:r>
        <w:rPr>
          <w:spacing w:val="-11"/>
        </w:rPr>
        <w:t xml:space="preserve"> </w:t>
      </w:r>
      <w:r>
        <w:t>de la Administración Distrital, sino principalmente tiene como propósito garantizar los derechos fundamentales de los niños como la integridad física, la salud y la alime</w:t>
      </w:r>
      <w:r>
        <w:t>ntación</w:t>
      </w:r>
      <w:r>
        <w:rPr>
          <w:spacing w:val="-12"/>
        </w:rPr>
        <w:t xml:space="preserve"> </w:t>
      </w:r>
      <w:r>
        <w:t>equilibrada,</w:t>
      </w:r>
      <w:r>
        <w:rPr>
          <w:spacing w:val="-12"/>
        </w:rPr>
        <w:t xml:space="preserve"> </w:t>
      </w:r>
      <w:r>
        <w:t>como</w:t>
      </w:r>
      <w:r>
        <w:rPr>
          <w:spacing w:val="-12"/>
        </w:rPr>
        <w:t xml:space="preserve"> </w:t>
      </w:r>
      <w:r>
        <w:t>también</w:t>
      </w:r>
      <w:r>
        <w:rPr>
          <w:spacing w:val="-12"/>
        </w:rPr>
        <w:t xml:space="preserve"> </w:t>
      </w:r>
      <w:r>
        <w:t>el</w:t>
      </w:r>
      <w:r>
        <w:rPr>
          <w:spacing w:val="-13"/>
        </w:rPr>
        <w:t xml:space="preserve"> </w:t>
      </w:r>
      <w:r>
        <w:t>derecho</w:t>
      </w:r>
      <w:r>
        <w:rPr>
          <w:spacing w:val="-12"/>
        </w:rPr>
        <w:t xml:space="preserve"> </w:t>
      </w:r>
      <w:r>
        <w:t>de</w:t>
      </w:r>
      <w:r>
        <w:rPr>
          <w:spacing w:val="-12"/>
        </w:rPr>
        <w:t xml:space="preserve"> </w:t>
      </w:r>
      <w:r>
        <w:t>la</w:t>
      </w:r>
      <w:r>
        <w:rPr>
          <w:spacing w:val="-12"/>
        </w:rPr>
        <w:t xml:space="preserve"> </w:t>
      </w:r>
      <w:r>
        <w:t>mujer</w:t>
      </w:r>
      <w:r>
        <w:rPr>
          <w:spacing w:val="-13"/>
        </w:rPr>
        <w:t xml:space="preserve"> </w:t>
      </w:r>
      <w:r>
        <w:t>que</w:t>
      </w:r>
      <w:r>
        <w:rPr>
          <w:spacing w:val="-12"/>
        </w:rPr>
        <w:t xml:space="preserve"> </w:t>
      </w:r>
      <w:r>
        <w:t>tiene</w:t>
      </w:r>
      <w:r>
        <w:rPr>
          <w:spacing w:val="-12"/>
        </w:rPr>
        <w:t xml:space="preserve"> </w:t>
      </w:r>
      <w:r>
        <w:t>por</w:t>
      </w:r>
      <w:r>
        <w:rPr>
          <w:spacing w:val="-13"/>
        </w:rPr>
        <w:t xml:space="preserve"> </w:t>
      </w:r>
      <w:r>
        <w:t>parte</w:t>
      </w:r>
      <w:r>
        <w:rPr>
          <w:spacing w:val="-12"/>
        </w:rPr>
        <w:t xml:space="preserve"> </w:t>
      </w:r>
      <w:r>
        <w:t>del estado a recibir especial asistencia y protección previstos en la Constitución Política de Colombia y tratados internacionales.</w:t>
      </w:r>
    </w:p>
    <w:p w:rsidR="00106329" w:rsidRDefault="00106329">
      <w:pPr>
        <w:pStyle w:val="Textoindependiente"/>
        <w:spacing w:line="276" w:lineRule="auto"/>
        <w:jc w:val="both"/>
        <w:sectPr w:rsidR="00106329">
          <w:pgSz w:w="11910" w:h="16840"/>
          <w:pgMar w:top="2400" w:right="1275" w:bottom="280" w:left="1275" w:header="989" w:footer="0" w:gutter="0"/>
          <w:cols w:space="720"/>
        </w:sectPr>
      </w:pPr>
    </w:p>
    <w:p w:rsidR="00106329" w:rsidRDefault="006F5C17">
      <w:pPr>
        <w:pStyle w:val="Textoindependiente"/>
        <w:spacing w:before="255" w:line="276" w:lineRule="auto"/>
        <w:ind w:left="165" w:right="167"/>
        <w:jc w:val="both"/>
      </w:pPr>
      <w:r>
        <w:lastRenderedPageBreak/>
        <w:t>La Corte Constitucional ha si</w:t>
      </w:r>
      <w:r>
        <w:t>do enfática en la garantía del desarrollo integral del menor</w:t>
      </w:r>
      <w:r>
        <w:rPr>
          <w:spacing w:val="-9"/>
        </w:rPr>
        <w:t xml:space="preserve"> </w:t>
      </w:r>
      <w:r>
        <w:t>y</w:t>
      </w:r>
      <w:r>
        <w:rPr>
          <w:spacing w:val="-11"/>
        </w:rPr>
        <w:t xml:space="preserve"> </w:t>
      </w:r>
      <w:r>
        <w:t>ha</w:t>
      </w:r>
      <w:r>
        <w:rPr>
          <w:spacing w:val="-10"/>
        </w:rPr>
        <w:t xml:space="preserve"> </w:t>
      </w:r>
      <w:r>
        <w:t>desarrollado</w:t>
      </w:r>
      <w:r>
        <w:rPr>
          <w:spacing w:val="-8"/>
        </w:rPr>
        <w:t xml:space="preserve"> </w:t>
      </w:r>
      <w:r>
        <w:t>que</w:t>
      </w:r>
      <w:r>
        <w:rPr>
          <w:spacing w:val="-10"/>
        </w:rPr>
        <w:t xml:space="preserve"> </w:t>
      </w:r>
      <w:r>
        <w:t>debe</w:t>
      </w:r>
      <w:r>
        <w:rPr>
          <w:spacing w:val="-8"/>
        </w:rPr>
        <w:t xml:space="preserve"> </w:t>
      </w:r>
      <w:r>
        <w:t>ser</w:t>
      </w:r>
      <w:r>
        <w:rPr>
          <w:spacing w:val="-9"/>
        </w:rPr>
        <w:t xml:space="preserve"> </w:t>
      </w:r>
      <w:r>
        <w:t>regla</w:t>
      </w:r>
      <w:r>
        <w:rPr>
          <w:spacing w:val="-8"/>
        </w:rPr>
        <w:t xml:space="preserve"> </w:t>
      </w:r>
      <w:r>
        <w:t>general</w:t>
      </w:r>
      <w:r>
        <w:rPr>
          <w:spacing w:val="-11"/>
        </w:rPr>
        <w:t xml:space="preserve"> </w:t>
      </w:r>
      <w:r>
        <w:t>asegurar</w:t>
      </w:r>
      <w:r>
        <w:rPr>
          <w:spacing w:val="-12"/>
        </w:rPr>
        <w:t xml:space="preserve"> </w:t>
      </w:r>
      <w:r>
        <w:t>el</w:t>
      </w:r>
      <w:r>
        <w:rPr>
          <w:spacing w:val="-9"/>
        </w:rPr>
        <w:t xml:space="preserve"> </w:t>
      </w:r>
      <w:r>
        <w:t>desarrollo</w:t>
      </w:r>
      <w:r>
        <w:rPr>
          <w:spacing w:val="-8"/>
        </w:rPr>
        <w:t xml:space="preserve"> </w:t>
      </w:r>
      <w:r>
        <w:t>integral</w:t>
      </w:r>
      <w:r>
        <w:rPr>
          <w:spacing w:val="-9"/>
        </w:rPr>
        <w:t xml:space="preserve"> </w:t>
      </w:r>
      <w:r>
        <w:t>de los niños desde el punto de vista físico, psicológico y ético. Asimismo, según el máximo</w:t>
      </w:r>
      <w:r>
        <w:rPr>
          <w:spacing w:val="-5"/>
        </w:rPr>
        <w:t xml:space="preserve"> </w:t>
      </w:r>
      <w:r>
        <w:t>tribunal</w:t>
      </w:r>
      <w:r>
        <w:rPr>
          <w:spacing w:val="-6"/>
        </w:rPr>
        <w:t xml:space="preserve"> </w:t>
      </w:r>
      <w:r>
        <w:t>constitucional,</w:t>
      </w:r>
      <w:r>
        <w:rPr>
          <w:spacing w:val="-5"/>
        </w:rPr>
        <w:t xml:space="preserve"> </w:t>
      </w:r>
      <w:r>
        <w:t>está</w:t>
      </w:r>
      <w:r>
        <w:rPr>
          <w:spacing w:val="-4"/>
        </w:rPr>
        <w:t xml:space="preserve"> </w:t>
      </w:r>
      <w:r>
        <w:t>garantía</w:t>
      </w:r>
      <w:r>
        <w:rPr>
          <w:spacing w:val="-7"/>
        </w:rPr>
        <w:t xml:space="preserve"> </w:t>
      </w:r>
      <w:r>
        <w:t>es</w:t>
      </w:r>
      <w:r>
        <w:rPr>
          <w:spacing w:val="-5"/>
        </w:rPr>
        <w:t xml:space="preserve"> </w:t>
      </w:r>
      <w:r>
        <w:t>vital</w:t>
      </w:r>
      <w:r>
        <w:rPr>
          <w:spacing w:val="-6"/>
        </w:rPr>
        <w:t xml:space="preserve"> </w:t>
      </w:r>
      <w:r>
        <w:t>para</w:t>
      </w:r>
      <w:r>
        <w:rPr>
          <w:spacing w:val="-5"/>
        </w:rPr>
        <w:t xml:space="preserve"> </w:t>
      </w:r>
      <w:r>
        <w:t>el</w:t>
      </w:r>
      <w:r>
        <w:rPr>
          <w:spacing w:val="-6"/>
        </w:rPr>
        <w:t xml:space="preserve"> </w:t>
      </w:r>
      <w:r>
        <w:t>desarrollo</w:t>
      </w:r>
      <w:r>
        <w:rPr>
          <w:spacing w:val="-5"/>
        </w:rPr>
        <w:t xml:space="preserve"> </w:t>
      </w:r>
      <w:r>
        <w:t>del</w:t>
      </w:r>
      <w:r>
        <w:rPr>
          <w:spacing w:val="-6"/>
        </w:rPr>
        <w:t xml:space="preserve"> </w:t>
      </w:r>
      <w:r>
        <w:t>interés</w:t>
      </w:r>
      <w:r>
        <w:rPr>
          <w:spacing w:val="-5"/>
        </w:rPr>
        <w:t xml:space="preserve"> </w:t>
      </w:r>
      <w:r>
        <w:t>del menor. (T-689-2012)</w:t>
      </w:r>
      <w:r>
        <w:rPr>
          <w:position w:val="8"/>
          <w:sz w:val="16"/>
        </w:rPr>
        <w:t>1</w:t>
      </w:r>
      <w:r>
        <w:t>.</w:t>
      </w:r>
    </w:p>
    <w:p w:rsidR="00106329" w:rsidRDefault="006F5C17">
      <w:pPr>
        <w:pStyle w:val="Textoindependiente"/>
        <w:spacing w:before="237" w:line="276" w:lineRule="auto"/>
        <w:ind w:left="165" w:right="159"/>
        <w:jc w:val="both"/>
      </w:pPr>
      <w:r>
        <w:t>Del análisis de lo expuesto en la parte motiva del proyecto, la lactancia materna, además de garantizar el interés superior del menor adoptado por la ley de infancia y adolesce</w:t>
      </w:r>
      <w:r>
        <w:t>ncia</w:t>
      </w:r>
      <w:r>
        <w:rPr>
          <w:spacing w:val="-2"/>
        </w:rPr>
        <w:t xml:space="preserve"> </w:t>
      </w:r>
      <w:r>
        <w:t>y</w:t>
      </w:r>
      <w:r>
        <w:rPr>
          <w:spacing w:val="-5"/>
        </w:rPr>
        <w:t xml:space="preserve"> </w:t>
      </w:r>
      <w:r>
        <w:t>reforzado</w:t>
      </w:r>
      <w:r>
        <w:rPr>
          <w:spacing w:val="-2"/>
        </w:rPr>
        <w:t xml:space="preserve"> </w:t>
      </w:r>
      <w:r>
        <w:t>por</w:t>
      </w:r>
      <w:r>
        <w:rPr>
          <w:spacing w:val="-2"/>
        </w:rPr>
        <w:t xml:space="preserve"> </w:t>
      </w:r>
      <w:r>
        <w:t>la</w:t>
      </w:r>
      <w:r>
        <w:rPr>
          <w:spacing w:val="-2"/>
        </w:rPr>
        <w:t xml:space="preserve"> </w:t>
      </w:r>
      <w:r>
        <w:t>Corte</w:t>
      </w:r>
      <w:r>
        <w:rPr>
          <w:spacing w:val="-2"/>
        </w:rPr>
        <w:t xml:space="preserve"> </w:t>
      </w:r>
      <w:r>
        <w:t>Constitucional,</w:t>
      </w:r>
      <w:r>
        <w:rPr>
          <w:spacing w:val="-2"/>
        </w:rPr>
        <w:t xml:space="preserve"> </w:t>
      </w:r>
      <w:r>
        <w:t>constituye</w:t>
      </w:r>
      <w:r>
        <w:rPr>
          <w:spacing w:val="-2"/>
        </w:rPr>
        <w:t xml:space="preserve"> </w:t>
      </w:r>
      <w:r>
        <w:t>un</w:t>
      </w:r>
      <w:r>
        <w:rPr>
          <w:spacing w:val="-4"/>
        </w:rPr>
        <w:t xml:space="preserve"> </w:t>
      </w:r>
      <w:r>
        <w:t>pilar</w:t>
      </w:r>
      <w:r>
        <w:rPr>
          <w:spacing w:val="-2"/>
        </w:rPr>
        <w:t xml:space="preserve"> </w:t>
      </w:r>
      <w:r>
        <w:t>fundamental para el desarrollo integral de los niños y niñas, ya que no solo asegura el derecho a la</w:t>
      </w:r>
      <w:r>
        <w:rPr>
          <w:spacing w:val="-15"/>
        </w:rPr>
        <w:t xml:space="preserve"> </w:t>
      </w:r>
      <w:r>
        <w:t>alimentación</w:t>
      </w:r>
      <w:r>
        <w:rPr>
          <w:spacing w:val="-14"/>
        </w:rPr>
        <w:t xml:space="preserve"> </w:t>
      </w:r>
      <w:r>
        <w:t>equilibrada</w:t>
      </w:r>
      <w:r>
        <w:rPr>
          <w:spacing w:val="-17"/>
        </w:rPr>
        <w:t xml:space="preserve"> </w:t>
      </w:r>
      <w:r>
        <w:t>desde</w:t>
      </w:r>
      <w:r>
        <w:rPr>
          <w:spacing w:val="-14"/>
        </w:rPr>
        <w:t xml:space="preserve"> </w:t>
      </w:r>
      <w:r>
        <w:t>los</w:t>
      </w:r>
      <w:r>
        <w:rPr>
          <w:spacing w:val="-14"/>
        </w:rPr>
        <w:t xml:space="preserve"> </w:t>
      </w:r>
      <w:r>
        <w:t>primeros</w:t>
      </w:r>
      <w:r>
        <w:rPr>
          <w:spacing w:val="-15"/>
        </w:rPr>
        <w:t xml:space="preserve"> </w:t>
      </w:r>
      <w:r>
        <w:t>días</w:t>
      </w:r>
      <w:r>
        <w:rPr>
          <w:spacing w:val="-15"/>
        </w:rPr>
        <w:t xml:space="preserve"> </w:t>
      </w:r>
      <w:r>
        <w:t>de</w:t>
      </w:r>
      <w:r>
        <w:rPr>
          <w:spacing w:val="-14"/>
        </w:rPr>
        <w:t xml:space="preserve"> </w:t>
      </w:r>
      <w:r>
        <w:t>vida,</w:t>
      </w:r>
      <w:r>
        <w:rPr>
          <w:spacing w:val="-14"/>
        </w:rPr>
        <w:t xml:space="preserve"> </w:t>
      </w:r>
      <w:r>
        <w:t>sino</w:t>
      </w:r>
      <w:r>
        <w:rPr>
          <w:spacing w:val="-14"/>
        </w:rPr>
        <w:t xml:space="preserve"> </w:t>
      </w:r>
      <w:r>
        <w:t>que</w:t>
      </w:r>
      <w:r>
        <w:rPr>
          <w:spacing w:val="-14"/>
        </w:rPr>
        <w:t xml:space="preserve"> </w:t>
      </w:r>
      <w:r>
        <w:t>también</w:t>
      </w:r>
      <w:r>
        <w:rPr>
          <w:spacing w:val="-14"/>
        </w:rPr>
        <w:t xml:space="preserve"> </w:t>
      </w:r>
      <w:r>
        <w:t>se</w:t>
      </w:r>
      <w:r>
        <w:rPr>
          <w:spacing w:val="-14"/>
        </w:rPr>
        <w:t xml:space="preserve"> </w:t>
      </w:r>
      <w:r>
        <w:t>erige como una estrategia clave para la prevención de enfermedades y el fortalecimiento del sistema inmunológico en los recién nacidos. La leche materna aporta nutrientes esenciales</w:t>
      </w:r>
      <w:r>
        <w:rPr>
          <w:spacing w:val="-10"/>
        </w:rPr>
        <w:t xml:space="preserve"> </w:t>
      </w:r>
      <w:r>
        <w:t>y</w:t>
      </w:r>
      <w:r>
        <w:rPr>
          <w:spacing w:val="-10"/>
        </w:rPr>
        <w:t xml:space="preserve"> </w:t>
      </w:r>
      <w:r>
        <w:t>anticuerpos</w:t>
      </w:r>
      <w:r>
        <w:rPr>
          <w:spacing w:val="-8"/>
        </w:rPr>
        <w:t xml:space="preserve"> </w:t>
      </w:r>
      <w:r>
        <w:t>que</w:t>
      </w:r>
      <w:r>
        <w:rPr>
          <w:spacing w:val="-7"/>
        </w:rPr>
        <w:t xml:space="preserve"> </w:t>
      </w:r>
      <w:r>
        <w:t>son</w:t>
      </w:r>
      <w:r>
        <w:rPr>
          <w:spacing w:val="-9"/>
        </w:rPr>
        <w:t xml:space="preserve"> </w:t>
      </w:r>
      <w:r>
        <w:t>determinantes</w:t>
      </w:r>
      <w:r>
        <w:rPr>
          <w:spacing w:val="-8"/>
        </w:rPr>
        <w:t xml:space="preserve"> </w:t>
      </w:r>
      <w:r>
        <w:t>en</w:t>
      </w:r>
      <w:r>
        <w:rPr>
          <w:spacing w:val="-7"/>
        </w:rPr>
        <w:t xml:space="preserve"> </w:t>
      </w:r>
      <w:r>
        <w:t>la</w:t>
      </w:r>
      <w:r>
        <w:rPr>
          <w:spacing w:val="-10"/>
        </w:rPr>
        <w:t xml:space="preserve"> </w:t>
      </w:r>
      <w:r>
        <w:t>protección</w:t>
      </w:r>
      <w:r>
        <w:rPr>
          <w:spacing w:val="-7"/>
        </w:rPr>
        <w:t xml:space="preserve"> </w:t>
      </w:r>
      <w:r>
        <w:t>contra</w:t>
      </w:r>
      <w:r>
        <w:rPr>
          <w:spacing w:val="-7"/>
        </w:rPr>
        <w:t xml:space="preserve"> </w:t>
      </w:r>
      <w:r>
        <w:t>infecciones</w:t>
      </w:r>
      <w:r>
        <w:rPr>
          <w:spacing w:val="-8"/>
        </w:rPr>
        <w:t xml:space="preserve"> </w:t>
      </w:r>
      <w:r>
        <w:t xml:space="preserve">y </w:t>
      </w:r>
      <w:r>
        <w:t>en</w:t>
      </w:r>
      <w:r>
        <w:rPr>
          <w:spacing w:val="-17"/>
        </w:rPr>
        <w:t xml:space="preserve"> </w:t>
      </w:r>
      <w:r>
        <w:t>la</w:t>
      </w:r>
      <w:r>
        <w:rPr>
          <w:spacing w:val="-15"/>
        </w:rPr>
        <w:t xml:space="preserve"> </w:t>
      </w:r>
      <w:r>
        <w:t>reducción</w:t>
      </w:r>
      <w:r>
        <w:rPr>
          <w:spacing w:val="-17"/>
        </w:rPr>
        <w:t xml:space="preserve"> </w:t>
      </w:r>
      <w:r>
        <w:t>de</w:t>
      </w:r>
      <w:r>
        <w:rPr>
          <w:spacing w:val="-15"/>
        </w:rPr>
        <w:t xml:space="preserve"> </w:t>
      </w:r>
      <w:r>
        <w:t>riesgos</w:t>
      </w:r>
      <w:r>
        <w:rPr>
          <w:spacing w:val="-16"/>
        </w:rPr>
        <w:t xml:space="preserve"> </w:t>
      </w:r>
      <w:r>
        <w:t>asociados</w:t>
      </w:r>
      <w:r>
        <w:rPr>
          <w:spacing w:val="-16"/>
        </w:rPr>
        <w:t xml:space="preserve"> </w:t>
      </w:r>
      <w:r>
        <w:t>a</w:t>
      </w:r>
      <w:r>
        <w:rPr>
          <w:spacing w:val="-17"/>
        </w:rPr>
        <w:t xml:space="preserve"> </w:t>
      </w:r>
      <w:r>
        <w:t>enfermedades</w:t>
      </w:r>
      <w:r>
        <w:rPr>
          <w:spacing w:val="-16"/>
        </w:rPr>
        <w:t xml:space="preserve"> </w:t>
      </w:r>
      <w:r>
        <w:t>gastrointestinales,</w:t>
      </w:r>
      <w:r>
        <w:rPr>
          <w:spacing w:val="-15"/>
        </w:rPr>
        <w:t xml:space="preserve"> </w:t>
      </w:r>
      <w:r>
        <w:t>respiratorias y alérgicas. Asimismo, ha sido ampliamente reconocida por organismos internacionales como la OMS y UNICEF</w:t>
      </w:r>
      <w:r>
        <w:rPr>
          <w:position w:val="8"/>
          <w:sz w:val="16"/>
        </w:rPr>
        <w:t>2</w:t>
      </w:r>
      <w:r>
        <w:rPr>
          <w:spacing w:val="26"/>
          <w:position w:val="8"/>
          <w:sz w:val="16"/>
        </w:rPr>
        <w:t xml:space="preserve"> </w:t>
      </w:r>
      <w:r>
        <w:t>como una herramienta crucial para reducir las tasas de mortalid</w:t>
      </w:r>
      <w:r>
        <w:t>ad neonatal, ayudando a prevenir muertes evitables y promoviendo la supervivencia infantil en condiciones de vulnerabilidad. Por lo tanto, fomentar y proteger la lactancia materna no solo satisface el mandato constitucional de</w:t>
      </w:r>
      <w:r>
        <w:rPr>
          <w:spacing w:val="-17"/>
        </w:rPr>
        <w:t xml:space="preserve"> </w:t>
      </w:r>
      <w:r>
        <w:t>proteger</w:t>
      </w:r>
      <w:r>
        <w:rPr>
          <w:spacing w:val="-17"/>
        </w:rPr>
        <w:t xml:space="preserve"> </w:t>
      </w:r>
      <w:r>
        <w:t>el</w:t>
      </w:r>
      <w:r>
        <w:rPr>
          <w:spacing w:val="-16"/>
        </w:rPr>
        <w:t xml:space="preserve"> </w:t>
      </w:r>
      <w:r>
        <w:t>interés</w:t>
      </w:r>
      <w:r>
        <w:rPr>
          <w:spacing w:val="-17"/>
        </w:rPr>
        <w:t xml:space="preserve"> </w:t>
      </w:r>
      <w:r>
        <w:t>superior</w:t>
      </w:r>
      <w:r>
        <w:rPr>
          <w:spacing w:val="-17"/>
        </w:rPr>
        <w:t xml:space="preserve"> </w:t>
      </w:r>
      <w:r>
        <w:t>del</w:t>
      </w:r>
      <w:r>
        <w:rPr>
          <w:spacing w:val="-17"/>
        </w:rPr>
        <w:t xml:space="preserve"> </w:t>
      </w:r>
      <w:r>
        <w:t>menor,</w:t>
      </w:r>
      <w:r>
        <w:rPr>
          <w:spacing w:val="-16"/>
        </w:rPr>
        <w:t xml:space="preserve"> </w:t>
      </w:r>
      <w:r>
        <w:t>sino</w:t>
      </w:r>
      <w:r>
        <w:rPr>
          <w:spacing w:val="-17"/>
        </w:rPr>
        <w:t xml:space="preserve"> </w:t>
      </w:r>
      <w:r>
        <w:t>que</w:t>
      </w:r>
      <w:r>
        <w:rPr>
          <w:spacing w:val="-17"/>
        </w:rPr>
        <w:t xml:space="preserve"> </w:t>
      </w:r>
      <w:r>
        <w:t>también</w:t>
      </w:r>
      <w:r>
        <w:rPr>
          <w:spacing w:val="-16"/>
        </w:rPr>
        <w:t xml:space="preserve"> </w:t>
      </w:r>
      <w:r>
        <w:t>contribuye</w:t>
      </w:r>
      <w:r>
        <w:rPr>
          <w:spacing w:val="-17"/>
        </w:rPr>
        <w:t xml:space="preserve"> </w:t>
      </w:r>
      <w:r>
        <w:t>al</w:t>
      </w:r>
      <w:r>
        <w:rPr>
          <w:spacing w:val="-17"/>
        </w:rPr>
        <w:t xml:space="preserve"> </w:t>
      </w:r>
      <w:r>
        <w:t xml:space="preserve">cumplimiento de los Objetivos de Desarrollo Sostenible relacionados con la salud y el bienestar, reafirmando la responsabilidad del Estado y la sociedad en su conjunto para garantizar los derechos fundamentales de </w:t>
      </w:r>
      <w:r>
        <w:t>los niños desde su nacimiento.</w:t>
      </w:r>
    </w:p>
    <w:p w:rsidR="00106329" w:rsidRDefault="006F5C17">
      <w:pPr>
        <w:pStyle w:val="Textoindependiente"/>
        <w:spacing w:before="235" w:line="276" w:lineRule="auto"/>
        <w:ind w:left="165" w:right="163"/>
        <w:jc w:val="both"/>
      </w:pPr>
      <w:r>
        <w:t>Adicionalmente, las salas de lactancia materna en el transporte público son un espacio esencial para garantizar la dignidad, seguridad y bienestar de las mujeres lactantes, así como el interés superior de los niños y niñas, c</w:t>
      </w:r>
      <w:r>
        <w:t>onforme lo establece el artículo 44 de la Constitución Política de Colombia, que consagra la alimentación equilibrada como un derecho fundamental de los menores. Estos espacios no solo permiten</w:t>
      </w:r>
      <w:r>
        <w:rPr>
          <w:spacing w:val="-8"/>
        </w:rPr>
        <w:t xml:space="preserve"> </w:t>
      </w:r>
      <w:r>
        <w:t>que</w:t>
      </w:r>
      <w:r>
        <w:rPr>
          <w:spacing w:val="-6"/>
        </w:rPr>
        <w:t xml:space="preserve"> </w:t>
      </w:r>
      <w:r>
        <w:t>las</w:t>
      </w:r>
      <w:r>
        <w:rPr>
          <w:spacing w:val="-9"/>
        </w:rPr>
        <w:t xml:space="preserve"> </w:t>
      </w:r>
      <w:r>
        <w:t>madres</w:t>
      </w:r>
      <w:r>
        <w:rPr>
          <w:spacing w:val="-6"/>
        </w:rPr>
        <w:t xml:space="preserve"> </w:t>
      </w:r>
      <w:r>
        <w:t>ejerzan</w:t>
      </w:r>
      <w:r>
        <w:rPr>
          <w:spacing w:val="-6"/>
        </w:rPr>
        <w:t xml:space="preserve"> </w:t>
      </w:r>
      <w:r>
        <w:t>libremente</w:t>
      </w:r>
      <w:r>
        <w:rPr>
          <w:spacing w:val="-10"/>
        </w:rPr>
        <w:t xml:space="preserve"> </w:t>
      </w:r>
      <w:r>
        <w:t>su</w:t>
      </w:r>
      <w:r>
        <w:rPr>
          <w:spacing w:val="-6"/>
        </w:rPr>
        <w:t xml:space="preserve"> </w:t>
      </w:r>
      <w:r>
        <w:t>derecho</w:t>
      </w:r>
      <w:r>
        <w:rPr>
          <w:spacing w:val="-8"/>
        </w:rPr>
        <w:t xml:space="preserve"> </w:t>
      </w:r>
      <w:r>
        <w:t>a</w:t>
      </w:r>
      <w:r>
        <w:rPr>
          <w:spacing w:val="-6"/>
        </w:rPr>
        <w:t xml:space="preserve"> </w:t>
      </w:r>
      <w:r>
        <w:t>la</w:t>
      </w:r>
      <w:r>
        <w:rPr>
          <w:spacing w:val="-6"/>
        </w:rPr>
        <w:t xml:space="preserve"> </w:t>
      </w:r>
      <w:r>
        <w:t>lactancia</w:t>
      </w:r>
      <w:r>
        <w:rPr>
          <w:spacing w:val="-6"/>
        </w:rPr>
        <w:t xml:space="preserve"> </w:t>
      </w:r>
      <w:r>
        <w:t>en</w:t>
      </w:r>
      <w:r>
        <w:rPr>
          <w:spacing w:val="-6"/>
        </w:rPr>
        <w:t xml:space="preserve"> </w:t>
      </w:r>
      <w:r>
        <w:t>condiciones adecuadas,</w:t>
      </w:r>
      <w:r>
        <w:rPr>
          <w:spacing w:val="-10"/>
        </w:rPr>
        <w:t xml:space="preserve"> </w:t>
      </w:r>
      <w:r>
        <w:t>sino</w:t>
      </w:r>
      <w:r>
        <w:rPr>
          <w:spacing w:val="-9"/>
        </w:rPr>
        <w:t xml:space="preserve"> </w:t>
      </w:r>
      <w:r>
        <w:t>que</w:t>
      </w:r>
      <w:r>
        <w:rPr>
          <w:spacing w:val="-12"/>
        </w:rPr>
        <w:t xml:space="preserve"> </w:t>
      </w:r>
      <w:r>
        <w:t>también</w:t>
      </w:r>
      <w:r>
        <w:rPr>
          <w:spacing w:val="-12"/>
        </w:rPr>
        <w:t xml:space="preserve"> </w:t>
      </w:r>
      <w:r>
        <w:t>protegen</w:t>
      </w:r>
      <w:r>
        <w:rPr>
          <w:spacing w:val="-9"/>
        </w:rPr>
        <w:t xml:space="preserve"> </w:t>
      </w:r>
      <w:r>
        <w:t>su</w:t>
      </w:r>
      <w:r>
        <w:rPr>
          <w:spacing w:val="-12"/>
        </w:rPr>
        <w:t xml:space="preserve"> </w:t>
      </w:r>
      <w:r>
        <w:t>intimidad</w:t>
      </w:r>
      <w:r>
        <w:rPr>
          <w:spacing w:val="-12"/>
        </w:rPr>
        <w:t xml:space="preserve"> </w:t>
      </w:r>
      <w:r>
        <w:t>y</w:t>
      </w:r>
      <w:r>
        <w:rPr>
          <w:spacing w:val="-13"/>
        </w:rPr>
        <w:t xml:space="preserve"> </w:t>
      </w:r>
      <w:r>
        <w:t>previenen</w:t>
      </w:r>
      <w:r>
        <w:rPr>
          <w:spacing w:val="-9"/>
        </w:rPr>
        <w:t xml:space="preserve"> </w:t>
      </w:r>
      <w:r>
        <w:t>situaciones</w:t>
      </w:r>
      <w:r>
        <w:rPr>
          <w:spacing w:val="-13"/>
        </w:rPr>
        <w:t xml:space="preserve"> </w:t>
      </w:r>
      <w:r>
        <w:t>de</w:t>
      </w:r>
      <w:r>
        <w:rPr>
          <w:spacing w:val="-12"/>
        </w:rPr>
        <w:t xml:space="preserve"> </w:t>
      </w:r>
      <w:r>
        <w:t>acoso o discriminación, en cumplimiento</w:t>
      </w:r>
      <w:r>
        <w:rPr>
          <w:spacing w:val="-2"/>
        </w:rPr>
        <w:t xml:space="preserve"> </w:t>
      </w:r>
      <w:r>
        <w:t>del</w:t>
      </w:r>
      <w:r>
        <w:rPr>
          <w:spacing w:val="-1"/>
        </w:rPr>
        <w:t xml:space="preserve"> </w:t>
      </w:r>
      <w:r>
        <w:t>artículo</w:t>
      </w:r>
      <w:r>
        <w:rPr>
          <w:spacing w:val="-3"/>
        </w:rPr>
        <w:t xml:space="preserve"> </w:t>
      </w:r>
      <w:r>
        <w:t>13 de la Constitución,</w:t>
      </w:r>
      <w:r>
        <w:rPr>
          <w:spacing w:val="-3"/>
        </w:rPr>
        <w:t xml:space="preserve"> </w:t>
      </w:r>
      <w:r>
        <w:t>que garantiza la igualdad y el respeto por la diferencia.</w:t>
      </w:r>
    </w:p>
    <w:p w:rsidR="00106329" w:rsidRDefault="006F5C17">
      <w:pPr>
        <w:pStyle w:val="Textoindependiente"/>
        <w:spacing w:before="240" w:line="276" w:lineRule="auto"/>
        <w:ind w:left="165" w:right="168"/>
        <w:jc w:val="both"/>
      </w:pPr>
      <w:r>
        <w:t>Además, la creación de estos amb</w:t>
      </w:r>
      <w:r>
        <w:t>ientes refleja la protección de la maternidad y la infancia, tal como lo dispone el artículo 43 de la Constitución Política Colombiana, al</w:t>
      </w:r>
    </w:p>
    <w:p w:rsidR="00106329" w:rsidRDefault="006F5C17">
      <w:pPr>
        <w:pStyle w:val="Textoindependiente"/>
        <w:spacing w:before="112"/>
        <w:rPr>
          <w:sz w:val="20"/>
        </w:rPr>
      </w:pPr>
      <w:r>
        <w:rPr>
          <w:noProof/>
          <w:sz w:val="20"/>
        </w:rPr>
        <mc:AlternateContent>
          <mc:Choice Requires="wps">
            <w:drawing>
              <wp:anchor distT="0" distB="0" distL="0" distR="0" simplePos="0" relativeHeight="487590400" behindDoc="1" locked="0" layoutInCell="1" allowOverlap="1">
                <wp:simplePos x="0" y="0"/>
                <wp:positionH relativeFrom="page">
                  <wp:posOffset>914704</wp:posOffset>
                </wp:positionH>
                <wp:positionV relativeFrom="paragraph">
                  <wp:posOffset>232406</wp:posOffset>
                </wp:positionV>
                <wp:extent cx="1829435" cy="76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CD7599" id="Graphic 9" o:spid="_x0000_s1026" style="position:absolute;margin-left:1in;margin-top:18.3pt;width:144.05pt;height:.6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" path="m1829054,l,,,7619r1829054,l1829054,xe" fillcolor="black" stroked="f">
                <v:path arrowok="t"/>
                <w10:wrap type="topAndBottom" anchorx="page"/>
              </v:shape>
            </w:pict>
          </mc:Fallback>
        </mc:AlternateContent>
      </w:r>
    </w:p>
    <w:p w:rsidR="00106329" w:rsidRDefault="006F5C17">
      <w:pPr>
        <w:spacing w:before="112"/>
        <w:ind w:left="165"/>
        <w:rPr>
          <w:sz w:val="20"/>
        </w:rPr>
      </w:pPr>
      <w:r>
        <w:rPr>
          <w:sz w:val="20"/>
          <w:vertAlign w:val="superscript"/>
        </w:rPr>
        <w:t>1</w:t>
      </w:r>
      <w:r>
        <w:rPr>
          <w:spacing w:val="-7"/>
          <w:sz w:val="20"/>
        </w:rPr>
        <w:t xml:space="preserve"> </w:t>
      </w:r>
      <w:hyperlink r:id="rId11">
        <w:r>
          <w:rPr>
            <w:color w:val="1154CC"/>
            <w:sz w:val="20"/>
            <w:u w:val="single" w:color="1154CC"/>
          </w:rPr>
          <w:t>T-689-12</w:t>
        </w:r>
        <w:r>
          <w:rPr>
            <w:color w:val="1154CC"/>
            <w:spacing w:val="-7"/>
            <w:sz w:val="20"/>
            <w:u w:val="single" w:color="1154CC"/>
          </w:rPr>
          <w:t xml:space="preserve"> </w:t>
        </w:r>
        <w:r>
          <w:rPr>
            <w:color w:val="1154CC"/>
            <w:sz w:val="20"/>
            <w:u w:val="single" w:color="1154CC"/>
          </w:rPr>
          <w:t>Corte</w:t>
        </w:r>
        <w:r>
          <w:rPr>
            <w:color w:val="1154CC"/>
            <w:spacing w:val="-5"/>
            <w:sz w:val="20"/>
            <w:u w:val="single" w:color="1154CC"/>
          </w:rPr>
          <w:t xml:space="preserve"> </w:t>
        </w:r>
        <w:r>
          <w:rPr>
            <w:color w:val="1154CC"/>
            <w:sz w:val="20"/>
            <w:u w:val="single" w:color="1154CC"/>
          </w:rPr>
          <w:t>Constitucional</w:t>
        </w:r>
        <w:r>
          <w:rPr>
            <w:color w:val="1154CC"/>
            <w:spacing w:val="-7"/>
            <w:sz w:val="20"/>
            <w:u w:val="single" w:color="1154CC"/>
          </w:rPr>
          <w:t xml:space="preserve"> </w:t>
        </w:r>
        <w:r>
          <w:rPr>
            <w:color w:val="1154CC"/>
            <w:sz w:val="20"/>
            <w:u w:val="single" w:color="1154CC"/>
          </w:rPr>
          <w:t>de</w:t>
        </w:r>
        <w:r>
          <w:rPr>
            <w:color w:val="1154CC"/>
            <w:spacing w:val="-5"/>
            <w:sz w:val="20"/>
            <w:u w:val="single" w:color="1154CC"/>
          </w:rPr>
          <w:t xml:space="preserve"> </w:t>
        </w:r>
        <w:r>
          <w:rPr>
            <w:color w:val="1154CC"/>
            <w:spacing w:val="-2"/>
            <w:sz w:val="20"/>
            <w:u w:val="single" w:color="1154CC"/>
          </w:rPr>
          <w:t>Colombia</w:t>
        </w:r>
      </w:hyperlink>
    </w:p>
    <w:p w:rsidR="00106329" w:rsidRDefault="006F5C17">
      <w:pPr>
        <w:spacing w:before="22" w:line="244" w:lineRule="auto"/>
        <w:ind w:left="165" w:right="284"/>
        <w:rPr>
          <w:sz w:val="20"/>
        </w:rPr>
      </w:pPr>
      <w:r>
        <w:rPr>
          <w:sz w:val="20"/>
          <w:vertAlign w:val="superscript"/>
        </w:rPr>
        <w:t>2</w:t>
      </w:r>
      <w:r>
        <w:rPr>
          <w:spacing w:val="-3"/>
          <w:sz w:val="20"/>
        </w:rPr>
        <w:t xml:space="preserve"> </w:t>
      </w:r>
      <w:hyperlink r:id="rId12">
        <w:r>
          <w:rPr>
            <w:color w:val="1154CC"/>
            <w:sz w:val="20"/>
            <w:u w:val="single" w:color="1154CC"/>
          </w:rPr>
          <w:t>En</w:t>
        </w:r>
        <w:r>
          <w:rPr>
            <w:color w:val="1154CC"/>
            <w:spacing w:val="-2"/>
            <w:sz w:val="20"/>
            <w:u w:val="single" w:color="1154CC"/>
          </w:rPr>
          <w:t xml:space="preserve"> </w:t>
        </w:r>
        <w:r>
          <w:rPr>
            <w:color w:val="1154CC"/>
            <w:sz w:val="20"/>
            <w:u w:val="single" w:color="1154CC"/>
          </w:rPr>
          <w:t>la</w:t>
        </w:r>
        <w:r>
          <w:rPr>
            <w:color w:val="1154CC"/>
            <w:spacing w:val="-2"/>
            <w:sz w:val="20"/>
            <w:u w:val="single" w:color="1154CC"/>
          </w:rPr>
          <w:t xml:space="preserve"> </w:t>
        </w:r>
        <w:r>
          <w:rPr>
            <w:color w:val="1154CC"/>
            <w:sz w:val="20"/>
            <w:u w:val="single" w:color="1154CC"/>
          </w:rPr>
          <w:t>Semana</w:t>
        </w:r>
        <w:r>
          <w:rPr>
            <w:color w:val="1154CC"/>
            <w:spacing w:val="-3"/>
            <w:sz w:val="20"/>
            <w:u w:val="single" w:color="1154CC"/>
          </w:rPr>
          <w:t xml:space="preserve"> </w:t>
        </w:r>
        <w:r>
          <w:rPr>
            <w:color w:val="1154CC"/>
            <w:sz w:val="20"/>
            <w:u w:val="single" w:color="1154CC"/>
          </w:rPr>
          <w:t>Mundial</w:t>
        </w:r>
        <w:r>
          <w:rPr>
            <w:color w:val="1154CC"/>
            <w:spacing w:val="-4"/>
            <w:sz w:val="20"/>
            <w:u w:val="single" w:color="1154CC"/>
          </w:rPr>
          <w:t xml:space="preserve"> </w:t>
        </w:r>
        <w:r>
          <w:rPr>
            <w:color w:val="1154CC"/>
            <w:sz w:val="20"/>
            <w:u w:val="single" w:color="1154CC"/>
          </w:rPr>
          <w:t>de</w:t>
        </w:r>
        <w:r>
          <w:rPr>
            <w:color w:val="1154CC"/>
            <w:spacing w:val="-3"/>
            <w:sz w:val="20"/>
            <w:u w:val="single" w:color="1154CC"/>
          </w:rPr>
          <w:t xml:space="preserve"> </w:t>
        </w:r>
        <w:r>
          <w:rPr>
            <w:color w:val="1154CC"/>
            <w:sz w:val="20"/>
            <w:u w:val="single" w:color="1154CC"/>
          </w:rPr>
          <w:t>la</w:t>
        </w:r>
        <w:r>
          <w:rPr>
            <w:color w:val="1154CC"/>
            <w:spacing w:val="-3"/>
            <w:sz w:val="20"/>
            <w:u w:val="single" w:color="1154CC"/>
          </w:rPr>
          <w:t xml:space="preserve"> </w:t>
        </w:r>
        <w:r>
          <w:rPr>
            <w:color w:val="1154CC"/>
            <w:sz w:val="20"/>
            <w:u w:val="single" w:color="1154CC"/>
          </w:rPr>
          <w:t>Lactancia</w:t>
        </w:r>
        <w:r>
          <w:rPr>
            <w:color w:val="1154CC"/>
            <w:spacing w:val="-2"/>
            <w:sz w:val="20"/>
            <w:u w:val="single" w:color="1154CC"/>
          </w:rPr>
          <w:t xml:space="preserve"> </w:t>
        </w:r>
        <w:r>
          <w:rPr>
            <w:color w:val="1154CC"/>
            <w:sz w:val="20"/>
            <w:u w:val="single" w:color="1154CC"/>
          </w:rPr>
          <w:t>Materna,</w:t>
        </w:r>
        <w:r>
          <w:rPr>
            <w:color w:val="1154CC"/>
            <w:spacing w:val="-2"/>
            <w:sz w:val="20"/>
            <w:u w:val="single" w:color="1154CC"/>
          </w:rPr>
          <w:t xml:space="preserve"> </w:t>
        </w:r>
        <w:r>
          <w:rPr>
            <w:color w:val="1154CC"/>
            <w:sz w:val="20"/>
            <w:u w:val="single" w:color="1154CC"/>
          </w:rPr>
          <w:t>UNICEF</w:t>
        </w:r>
        <w:r>
          <w:rPr>
            <w:color w:val="1154CC"/>
            <w:spacing w:val="-1"/>
            <w:sz w:val="20"/>
            <w:u w:val="single" w:color="1154CC"/>
          </w:rPr>
          <w:t xml:space="preserve"> </w:t>
        </w:r>
        <w:r>
          <w:rPr>
            <w:color w:val="1154CC"/>
            <w:sz w:val="20"/>
            <w:u w:val="single" w:color="1154CC"/>
          </w:rPr>
          <w:t>y</w:t>
        </w:r>
        <w:r>
          <w:rPr>
            <w:color w:val="1154CC"/>
            <w:spacing w:val="-4"/>
            <w:sz w:val="20"/>
            <w:u w:val="single" w:color="1154CC"/>
          </w:rPr>
          <w:t xml:space="preserve"> </w:t>
        </w:r>
        <w:r>
          <w:rPr>
            <w:color w:val="1154CC"/>
            <w:sz w:val="20"/>
            <w:u w:val="single" w:color="1154CC"/>
          </w:rPr>
          <w:t>la</w:t>
        </w:r>
        <w:r>
          <w:rPr>
            <w:color w:val="1154CC"/>
            <w:spacing w:val="-3"/>
            <w:sz w:val="20"/>
            <w:u w:val="single" w:color="1154CC"/>
          </w:rPr>
          <w:t xml:space="preserve"> </w:t>
        </w:r>
        <w:r>
          <w:rPr>
            <w:color w:val="1154CC"/>
            <w:sz w:val="20"/>
            <w:u w:val="single" w:color="1154CC"/>
          </w:rPr>
          <w:t>OMS</w:t>
        </w:r>
        <w:r>
          <w:rPr>
            <w:color w:val="1154CC"/>
            <w:spacing w:val="-4"/>
            <w:sz w:val="20"/>
            <w:u w:val="single" w:color="1154CC"/>
          </w:rPr>
          <w:t xml:space="preserve"> </w:t>
        </w:r>
        <w:r>
          <w:rPr>
            <w:color w:val="1154CC"/>
            <w:sz w:val="20"/>
            <w:u w:val="single" w:color="1154CC"/>
          </w:rPr>
          <w:t>reclaman</w:t>
        </w:r>
        <w:r>
          <w:rPr>
            <w:color w:val="1154CC"/>
            <w:spacing w:val="-4"/>
            <w:sz w:val="20"/>
            <w:u w:val="single" w:color="1154CC"/>
          </w:rPr>
          <w:t xml:space="preserve"> </w:t>
        </w:r>
        <w:r>
          <w:rPr>
            <w:color w:val="1154CC"/>
            <w:sz w:val="20"/>
            <w:u w:val="single" w:color="1154CC"/>
          </w:rPr>
          <w:t>un</w:t>
        </w:r>
        <w:r>
          <w:rPr>
            <w:color w:val="1154CC"/>
            <w:spacing w:val="-3"/>
            <w:sz w:val="20"/>
            <w:u w:val="single" w:color="1154CC"/>
          </w:rPr>
          <w:t xml:space="preserve"> </w:t>
        </w:r>
        <w:r>
          <w:rPr>
            <w:color w:val="1154CC"/>
            <w:sz w:val="20"/>
            <w:u w:val="single" w:color="1154CC"/>
          </w:rPr>
          <w:t>acceso</w:t>
        </w:r>
        <w:r>
          <w:rPr>
            <w:color w:val="1154CC"/>
            <w:spacing w:val="-3"/>
            <w:sz w:val="20"/>
            <w:u w:val="single" w:color="1154CC"/>
          </w:rPr>
          <w:t xml:space="preserve"> </w:t>
        </w:r>
        <w:r>
          <w:rPr>
            <w:color w:val="1154CC"/>
            <w:sz w:val="20"/>
            <w:u w:val="single" w:color="1154CC"/>
          </w:rPr>
          <w:t>equitativo</w:t>
        </w:r>
      </w:hyperlink>
      <w:r>
        <w:rPr>
          <w:color w:val="1154CC"/>
          <w:sz w:val="20"/>
        </w:rPr>
        <w:t xml:space="preserve"> </w:t>
      </w:r>
      <w:hyperlink r:id="rId13">
        <w:r>
          <w:rPr>
            <w:color w:val="1154CC"/>
            <w:sz w:val="20"/>
            <w:u w:val="single" w:color="1154CC"/>
          </w:rPr>
          <w:t>al apoyo a esta práctica</w:t>
        </w:r>
      </w:hyperlink>
    </w:p>
    <w:p w:rsidR="00106329" w:rsidRDefault="00106329">
      <w:pPr>
        <w:spacing w:line="244" w:lineRule="auto"/>
        <w:rPr>
          <w:sz w:val="20"/>
        </w:rPr>
        <w:sectPr w:rsidR="00106329">
          <w:pgSz w:w="11910" w:h="16840"/>
          <w:pgMar w:top="2400" w:right="1275" w:bottom="280" w:left="1275" w:header="989" w:footer="0" w:gutter="0"/>
          <w:cols w:space="720"/>
        </w:sectPr>
      </w:pPr>
    </w:p>
    <w:p w:rsidR="00106329" w:rsidRDefault="006F5C17">
      <w:pPr>
        <w:pStyle w:val="Textoindependiente"/>
        <w:spacing w:before="255" w:line="276" w:lineRule="auto"/>
        <w:ind w:left="165" w:right="164"/>
        <w:jc w:val="both"/>
      </w:pPr>
      <w:r>
        <w:lastRenderedPageBreak/>
        <w:t>reconocer el papel prioritario de las madres en la sociedad y su necesidad de contar con</w:t>
      </w:r>
      <w:r>
        <w:rPr>
          <w:spacing w:val="-5"/>
        </w:rPr>
        <w:t xml:space="preserve"> </w:t>
      </w:r>
      <w:r>
        <w:t>condiciones</w:t>
      </w:r>
      <w:r>
        <w:rPr>
          <w:spacing w:val="-5"/>
        </w:rPr>
        <w:t xml:space="preserve"> </w:t>
      </w:r>
      <w:r>
        <w:t>de</w:t>
      </w:r>
      <w:r>
        <w:rPr>
          <w:spacing w:val="-5"/>
        </w:rPr>
        <w:t xml:space="preserve"> </w:t>
      </w:r>
      <w:r>
        <w:t>cuidado</w:t>
      </w:r>
      <w:r>
        <w:rPr>
          <w:spacing w:val="-5"/>
        </w:rPr>
        <w:t xml:space="preserve"> </w:t>
      </w:r>
      <w:r>
        <w:t>y</w:t>
      </w:r>
      <w:r>
        <w:rPr>
          <w:spacing w:val="-8"/>
        </w:rPr>
        <w:t xml:space="preserve"> </w:t>
      </w:r>
      <w:r>
        <w:t>respeto.</w:t>
      </w:r>
      <w:r>
        <w:rPr>
          <w:spacing w:val="-5"/>
        </w:rPr>
        <w:t xml:space="preserve"> </w:t>
      </w:r>
      <w:r>
        <w:t>Las</w:t>
      </w:r>
      <w:r>
        <w:rPr>
          <w:spacing w:val="-8"/>
        </w:rPr>
        <w:t xml:space="preserve"> </w:t>
      </w:r>
      <w:r>
        <w:t>salas</w:t>
      </w:r>
      <w:r>
        <w:rPr>
          <w:spacing w:val="-5"/>
        </w:rPr>
        <w:t xml:space="preserve"> </w:t>
      </w:r>
      <w:r>
        <w:t>de</w:t>
      </w:r>
      <w:r>
        <w:rPr>
          <w:spacing w:val="-5"/>
        </w:rPr>
        <w:t xml:space="preserve"> </w:t>
      </w:r>
      <w:r>
        <w:t>lactancia</w:t>
      </w:r>
      <w:r>
        <w:rPr>
          <w:spacing w:val="-5"/>
        </w:rPr>
        <w:t xml:space="preserve"> </w:t>
      </w:r>
      <w:r>
        <w:t>materna</w:t>
      </w:r>
      <w:r>
        <w:rPr>
          <w:spacing w:val="-5"/>
        </w:rPr>
        <w:t xml:space="preserve"> </w:t>
      </w:r>
      <w:r>
        <w:t>son,</w:t>
      </w:r>
      <w:r>
        <w:rPr>
          <w:spacing w:val="-5"/>
        </w:rPr>
        <w:t xml:space="preserve"> </w:t>
      </w:r>
      <w:r>
        <w:t>por</w:t>
      </w:r>
      <w:r>
        <w:rPr>
          <w:spacing w:val="-6"/>
        </w:rPr>
        <w:t xml:space="preserve"> </w:t>
      </w:r>
      <w:r>
        <w:t>tanto, una herramienta que humaniza los espacios públicos, promoviendo el derecho a la alimen</w:t>
      </w:r>
      <w:r>
        <w:t>tación</w:t>
      </w:r>
      <w:r>
        <w:rPr>
          <w:spacing w:val="-17"/>
        </w:rPr>
        <w:t xml:space="preserve"> </w:t>
      </w:r>
      <w:r>
        <w:t>de</w:t>
      </w:r>
      <w:r>
        <w:rPr>
          <w:spacing w:val="-17"/>
        </w:rPr>
        <w:t xml:space="preserve"> </w:t>
      </w:r>
      <w:r>
        <w:t>los</w:t>
      </w:r>
      <w:r>
        <w:rPr>
          <w:spacing w:val="-16"/>
        </w:rPr>
        <w:t xml:space="preserve"> </w:t>
      </w:r>
      <w:r>
        <w:t>menores</w:t>
      </w:r>
      <w:r>
        <w:rPr>
          <w:spacing w:val="-17"/>
        </w:rPr>
        <w:t xml:space="preserve"> </w:t>
      </w:r>
      <w:r>
        <w:t>y</w:t>
      </w:r>
      <w:r>
        <w:rPr>
          <w:spacing w:val="-17"/>
        </w:rPr>
        <w:t xml:space="preserve"> </w:t>
      </w:r>
      <w:r>
        <w:t>el</w:t>
      </w:r>
      <w:r>
        <w:rPr>
          <w:spacing w:val="-17"/>
        </w:rPr>
        <w:t xml:space="preserve"> </w:t>
      </w:r>
      <w:r>
        <w:t>bienestar</w:t>
      </w:r>
      <w:r>
        <w:rPr>
          <w:spacing w:val="-16"/>
        </w:rPr>
        <w:t xml:space="preserve"> </w:t>
      </w:r>
      <w:r>
        <w:t>físico</w:t>
      </w:r>
      <w:r>
        <w:rPr>
          <w:spacing w:val="-17"/>
        </w:rPr>
        <w:t xml:space="preserve"> </w:t>
      </w:r>
      <w:r>
        <w:t>y</w:t>
      </w:r>
      <w:r>
        <w:rPr>
          <w:spacing w:val="-16"/>
        </w:rPr>
        <w:t xml:space="preserve"> </w:t>
      </w:r>
      <w:r>
        <w:t>emocional</w:t>
      </w:r>
      <w:r>
        <w:rPr>
          <w:spacing w:val="-17"/>
        </w:rPr>
        <w:t xml:space="preserve"> </w:t>
      </w:r>
      <w:r>
        <w:t>de</w:t>
      </w:r>
      <w:r>
        <w:rPr>
          <w:spacing w:val="-15"/>
        </w:rPr>
        <w:t xml:space="preserve"> </w:t>
      </w:r>
      <w:r>
        <w:t>las</w:t>
      </w:r>
      <w:r>
        <w:rPr>
          <w:spacing w:val="-17"/>
        </w:rPr>
        <w:t xml:space="preserve"> </w:t>
      </w:r>
      <w:r>
        <w:t>mujeres,</w:t>
      </w:r>
      <w:r>
        <w:rPr>
          <w:spacing w:val="-15"/>
        </w:rPr>
        <w:t xml:space="preserve"> </w:t>
      </w:r>
      <w:r>
        <w:t>mientras se fomenta una sociedad que respete y valore el acto natural de amamantar.</w:t>
      </w:r>
    </w:p>
    <w:p w:rsidR="00106329" w:rsidRDefault="006F5C17">
      <w:pPr>
        <w:pStyle w:val="Textoindependiente"/>
        <w:spacing w:before="242" w:line="276" w:lineRule="auto"/>
        <w:ind w:left="165" w:right="172"/>
        <w:jc w:val="both"/>
      </w:pPr>
      <w:r>
        <w:t>Tanto a nivel nacional como internacional, los Gobiernos han desplegado esfuerzos para garantizar es</w:t>
      </w:r>
      <w:r>
        <w:t>te derecho a las madres:</w:t>
      </w:r>
    </w:p>
    <w:p w:rsidR="00106329" w:rsidRDefault="006F5C17">
      <w:pPr>
        <w:pStyle w:val="Ttulo2"/>
      </w:pPr>
      <w:r>
        <w:rPr>
          <w:spacing w:val="-2"/>
        </w:rPr>
        <w:t>Colombia:</w:t>
      </w:r>
    </w:p>
    <w:p w:rsidR="00106329" w:rsidRDefault="00106329">
      <w:pPr>
        <w:pStyle w:val="Textoindependiente"/>
        <w:spacing w:before="5"/>
        <w:rPr>
          <w:rFonts w:ascii="Arial"/>
          <w:b/>
        </w:rPr>
      </w:pPr>
    </w:p>
    <w:p w:rsidR="00106329" w:rsidRDefault="006F5C17">
      <w:pPr>
        <w:pStyle w:val="Prrafodelista"/>
        <w:numPr>
          <w:ilvl w:val="0"/>
          <w:numId w:val="4"/>
        </w:numPr>
        <w:tabs>
          <w:tab w:val="left" w:pos="885"/>
        </w:tabs>
        <w:spacing w:line="273" w:lineRule="auto"/>
        <w:rPr>
          <w:rFonts w:ascii="Arial MT" w:hAnsi="Arial MT"/>
          <w:position w:val="8"/>
          <w:sz w:val="16"/>
        </w:rPr>
      </w:pPr>
      <w:r>
        <w:rPr>
          <w:rFonts w:ascii="Arial MT" w:hAnsi="Arial MT"/>
          <w:sz w:val="24"/>
          <w:u w:val="single"/>
        </w:rPr>
        <w:t xml:space="preserve">Medellín: </w:t>
      </w:r>
      <w:r>
        <w:rPr>
          <w:rFonts w:ascii="Arial MT" w:hAnsi="Arial MT"/>
          <w:sz w:val="24"/>
        </w:rPr>
        <w:t>Aunque no son salas de lactancia con privacidad total, el Metro de Medellín destinó espacios específicos para la lactancia en algunas de sus estaciones.</w:t>
      </w:r>
      <w:r>
        <w:rPr>
          <w:rFonts w:ascii="Arial MT" w:hAnsi="Arial MT"/>
          <w:spacing w:val="-17"/>
          <w:sz w:val="24"/>
        </w:rPr>
        <w:t xml:space="preserve"> </w:t>
      </w:r>
      <w:r>
        <w:rPr>
          <w:rFonts w:ascii="Arial MT" w:hAnsi="Arial MT"/>
          <w:sz w:val="24"/>
        </w:rPr>
        <w:t>Esta</w:t>
      </w:r>
      <w:r>
        <w:rPr>
          <w:rFonts w:ascii="Arial MT" w:hAnsi="Arial MT"/>
          <w:spacing w:val="-17"/>
          <w:sz w:val="24"/>
        </w:rPr>
        <w:t xml:space="preserve"> </w:t>
      </w:r>
      <w:r>
        <w:rPr>
          <w:rFonts w:ascii="Arial MT" w:hAnsi="Arial MT"/>
          <w:sz w:val="24"/>
        </w:rPr>
        <w:t>medida,</w:t>
      </w:r>
      <w:r>
        <w:rPr>
          <w:rFonts w:ascii="Arial MT" w:hAnsi="Arial MT"/>
          <w:spacing w:val="-16"/>
          <w:sz w:val="24"/>
        </w:rPr>
        <w:t xml:space="preserve"> </w:t>
      </w:r>
      <w:r>
        <w:rPr>
          <w:rFonts w:ascii="Arial MT" w:hAnsi="Arial MT"/>
          <w:sz w:val="24"/>
        </w:rPr>
        <w:t>aunque</w:t>
      </w:r>
      <w:r>
        <w:rPr>
          <w:rFonts w:ascii="Arial MT" w:hAnsi="Arial MT"/>
          <w:spacing w:val="-17"/>
          <w:sz w:val="24"/>
        </w:rPr>
        <w:t xml:space="preserve"> </w:t>
      </w:r>
      <w:r>
        <w:rPr>
          <w:rFonts w:ascii="Arial MT" w:hAnsi="Arial MT"/>
          <w:sz w:val="24"/>
        </w:rPr>
        <w:t>perfectible,</w:t>
      </w:r>
      <w:r>
        <w:rPr>
          <w:rFonts w:ascii="Arial MT" w:hAnsi="Arial MT"/>
          <w:spacing w:val="-17"/>
          <w:sz w:val="24"/>
        </w:rPr>
        <w:t xml:space="preserve"> </w:t>
      </w:r>
      <w:r>
        <w:rPr>
          <w:rFonts w:ascii="Arial MT" w:hAnsi="Arial MT"/>
          <w:sz w:val="24"/>
        </w:rPr>
        <w:t>demuestra</w:t>
      </w:r>
      <w:r>
        <w:rPr>
          <w:rFonts w:ascii="Arial MT" w:hAnsi="Arial MT"/>
          <w:spacing w:val="-17"/>
          <w:sz w:val="24"/>
        </w:rPr>
        <w:t xml:space="preserve"> </w:t>
      </w:r>
      <w:r>
        <w:rPr>
          <w:rFonts w:ascii="Arial MT" w:hAnsi="Arial MT"/>
          <w:sz w:val="24"/>
        </w:rPr>
        <w:t>la</w:t>
      </w:r>
      <w:r>
        <w:rPr>
          <w:rFonts w:ascii="Arial MT" w:hAnsi="Arial MT"/>
          <w:spacing w:val="-16"/>
          <w:sz w:val="24"/>
        </w:rPr>
        <w:t xml:space="preserve"> </w:t>
      </w:r>
      <w:r>
        <w:rPr>
          <w:rFonts w:ascii="Arial MT" w:hAnsi="Arial MT"/>
          <w:sz w:val="24"/>
        </w:rPr>
        <w:t>voluntad</w:t>
      </w:r>
      <w:r>
        <w:rPr>
          <w:rFonts w:ascii="Arial MT" w:hAnsi="Arial MT"/>
          <w:spacing w:val="-17"/>
          <w:sz w:val="24"/>
        </w:rPr>
        <w:t xml:space="preserve"> </w:t>
      </w:r>
      <w:r>
        <w:rPr>
          <w:rFonts w:ascii="Arial MT" w:hAnsi="Arial MT"/>
          <w:sz w:val="24"/>
        </w:rPr>
        <w:t>de</w:t>
      </w:r>
      <w:r>
        <w:rPr>
          <w:rFonts w:ascii="Arial MT" w:hAnsi="Arial MT"/>
          <w:spacing w:val="-17"/>
          <w:sz w:val="24"/>
        </w:rPr>
        <w:t xml:space="preserve"> </w:t>
      </w:r>
      <w:r>
        <w:rPr>
          <w:rFonts w:ascii="Arial MT" w:hAnsi="Arial MT"/>
          <w:sz w:val="24"/>
        </w:rPr>
        <w:t>generar conciencia y brindar apoyo a las madres lactantes en el transporte público.</w:t>
      </w:r>
      <w:r>
        <w:rPr>
          <w:rFonts w:ascii="Arial MT" w:hAnsi="Arial MT"/>
          <w:position w:val="8"/>
          <w:sz w:val="16"/>
        </w:rPr>
        <w:t>3</w:t>
      </w:r>
    </w:p>
    <w:p w:rsidR="00106329" w:rsidRDefault="006F5C17">
      <w:pPr>
        <w:pStyle w:val="Prrafodelista"/>
        <w:numPr>
          <w:ilvl w:val="0"/>
          <w:numId w:val="4"/>
        </w:numPr>
        <w:tabs>
          <w:tab w:val="left" w:pos="885"/>
        </w:tabs>
        <w:spacing w:before="6" w:line="276" w:lineRule="auto"/>
        <w:ind w:right="163"/>
        <w:rPr>
          <w:rFonts w:ascii="Arial MT" w:hAnsi="Arial MT"/>
          <w:position w:val="8"/>
          <w:sz w:val="16"/>
        </w:rPr>
      </w:pPr>
      <w:r>
        <w:rPr>
          <w:rFonts w:ascii="Arial MT" w:hAnsi="Arial MT"/>
          <w:sz w:val="24"/>
          <w:u w:val="single"/>
        </w:rPr>
        <w:t>Bucaramanga:</w:t>
      </w:r>
      <w:r>
        <w:rPr>
          <w:rFonts w:ascii="Arial MT" w:hAnsi="Arial MT"/>
          <w:sz w:val="24"/>
        </w:rPr>
        <w:t xml:space="preserve"> La campaña "Sácala Tranquila" ha logrado avances significativos</w:t>
      </w:r>
      <w:r>
        <w:rPr>
          <w:rFonts w:ascii="Arial MT" w:hAnsi="Arial MT"/>
          <w:spacing w:val="-3"/>
          <w:sz w:val="24"/>
        </w:rPr>
        <w:t xml:space="preserve"> </w:t>
      </w:r>
      <w:r>
        <w:rPr>
          <w:rFonts w:ascii="Arial MT" w:hAnsi="Arial MT"/>
          <w:sz w:val="24"/>
        </w:rPr>
        <w:t>al</w:t>
      </w:r>
      <w:r>
        <w:rPr>
          <w:rFonts w:ascii="Arial MT" w:hAnsi="Arial MT"/>
          <w:spacing w:val="-3"/>
          <w:sz w:val="24"/>
        </w:rPr>
        <w:t xml:space="preserve"> </w:t>
      </w:r>
      <w:r>
        <w:rPr>
          <w:rFonts w:ascii="Arial MT" w:hAnsi="Arial MT"/>
          <w:sz w:val="24"/>
        </w:rPr>
        <w:t>disponer</w:t>
      </w:r>
      <w:r>
        <w:rPr>
          <w:rFonts w:ascii="Arial MT" w:hAnsi="Arial MT"/>
          <w:spacing w:val="-3"/>
          <w:sz w:val="24"/>
        </w:rPr>
        <w:t xml:space="preserve"> </w:t>
      </w:r>
      <w:r>
        <w:rPr>
          <w:rFonts w:ascii="Arial MT" w:hAnsi="Arial MT"/>
          <w:sz w:val="24"/>
        </w:rPr>
        <w:t>sillas</w:t>
      </w:r>
      <w:r>
        <w:rPr>
          <w:rFonts w:ascii="Arial MT" w:hAnsi="Arial MT"/>
          <w:spacing w:val="-3"/>
          <w:sz w:val="24"/>
        </w:rPr>
        <w:t xml:space="preserve"> </w:t>
      </w:r>
      <w:r>
        <w:rPr>
          <w:rFonts w:ascii="Arial MT" w:hAnsi="Arial MT"/>
          <w:sz w:val="24"/>
        </w:rPr>
        <w:t>especiales</w:t>
      </w:r>
      <w:r>
        <w:rPr>
          <w:rFonts w:ascii="Arial MT" w:hAnsi="Arial MT"/>
          <w:spacing w:val="-3"/>
          <w:sz w:val="24"/>
        </w:rPr>
        <w:t xml:space="preserve"> </w:t>
      </w:r>
      <w:r>
        <w:rPr>
          <w:rFonts w:ascii="Arial MT" w:hAnsi="Arial MT"/>
          <w:sz w:val="24"/>
        </w:rPr>
        <w:t>en</w:t>
      </w:r>
      <w:r>
        <w:rPr>
          <w:rFonts w:ascii="Arial MT" w:hAnsi="Arial MT"/>
          <w:spacing w:val="-5"/>
          <w:sz w:val="24"/>
        </w:rPr>
        <w:t xml:space="preserve"> </w:t>
      </w:r>
      <w:r>
        <w:rPr>
          <w:rFonts w:ascii="Arial MT" w:hAnsi="Arial MT"/>
          <w:sz w:val="24"/>
        </w:rPr>
        <w:t>buses</w:t>
      </w:r>
      <w:r>
        <w:rPr>
          <w:rFonts w:ascii="Arial MT" w:hAnsi="Arial MT"/>
          <w:spacing w:val="-3"/>
          <w:sz w:val="24"/>
        </w:rPr>
        <w:t xml:space="preserve"> </w:t>
      </w:r>
      <w:r>
        <w:rPr>
          <w:rFonts w:ascii="Arial MT" w:hAnsi="Arial MT"/>
          <w:sz w:val="24"/>
        </w:rPr>
        <w:t>de</w:t>
      </w:r>
      <w:r>
        <w:rPr>
          <w:rFonts w:ascii="Arial MT" w:hAnsi="Arial MT"/>
          <w:spacing w:val="-3"/>
          <w:sz w:val="24"/>
        </w:rPr>
        <w:t xml:space="preserve"> </w:t>
      </w:r>
      <w:r>
        <w:rPr>
          <w:rFonts w:ascii="Arial MT" w:hAnsi="Arial MT"/>
          <w:sz w:val="24"/>
        </w:rPr>
        <w:t>transporte</w:t>
      </w:r>
      <w:r>
        <w:rPr>
          <w:rFonts w:ascii="Arial MT" w:hAnsi="Arial MT"/>
          <w:spacing w:val="-3"/>
          <w:sz w:val="24"/>
        </w:rPr>
        <w:t xml:space="preserve"> </w:t>
      </w:r>
      <w:r>
        <w:rPr>
          <w:rFonts w:ascii="Arial MT" w:hAnsi="Arial MT"/>
          <w:sz w:val="24"/>
        </w:rPr>
        <w:t>público</w:t>
      </w:r>
      <w:r>
        <w:rPr>
          <w:rFonts w:ascii="Arial MT" w:hAnsi="Arial MT"/>
          <w:spacing w:val="-3"/>
          <w:sz w:val="24"/>
        </w:rPr>
        <w:t xml:space="preserve"> </w:t>
      </w:r>
      <w:r>
        <w:rPr>
          <w:rFonts w:ascii="Arial MT" w:hAnsi="Arial MT"/>
          <w:sz w:val="24"/>
        </w:rPr>
        <w:t>para madres que deseen amamantar</w:t>
      </w:r>
      <w:r>
        <w:rPr>
          <w:rFonts w:ascii="Arial MT" w:hAnsi="Arial MT"/>
          <w:sz w:val="24"/>
        </w:rPr>
        <w:t xml:space="preserve"> a sus bebés durante el viaje. Aunque no es una sala cerrada, esta medida visibiliza la lactancia en espacios públicos y brinda un apoyo práctico a las madres.</w:t>
      </w:r>
      <w:r>
        <w:rPr>
          <w:rFonts w:ascii="Arial MT" w:hAnsi="Arial MT"/>
          <w:position w:val="8"/>
          <w:sz w:val="16"/>
        </w:rPr>
        <w:t>4</w:t>
      </w:r>
    </w:p>
    <w:p w:rsidR="00106329" w:rsidRDefault="006F5C17">
      <w:pPr>
        <w:pStyle w:val="Ttulo2"/>
        <w:spacing w:before="235"/>
      </w:pPr>
      <w:r>
        <w:rPr>
          <w:spacing w:val="-2"/>
        </w:rPr>
        <w:t>Internacional:</w:t>
      </w:r>
    </w:p>
    <w:p w:rsidR="00106329" w:rsidRDefault="00106329">
      <w:pPr>
        <w:pStyle w:val="Textoindependiente"/>
        <w:spacing w:before="7"/>
        <w:rPr>
          <w:rFonts w:ascii="Arial"/>
          <w:b/>
        </w:rPr>
      </w:pPr>
    </w:p>
    <w:p w:rsidR="00106329" w:rsidRDefault="006F5C17">
      <w:pPr>
        <w:pStyle w:val="Prrafodelista"/>
        <w:numPr>
          <w:ilvl w:val="0"/>
          <w:numId w:val="4"/>
        </w:numPr>
        <w:tabs>
          <w:tab w:val="left" w:pos="885"/>
        </w:tabs>
        <w:spacing w:line="276" w:lineRule="auto"/>
        <w:rPr>
          <w:rFonts w:ascii="Arial MT" w:hAnsi="Arial MT"/>
          <w:position w:val="8"/>
          <w:sz w:val="16"/>
        </w:rPr>
      </w:pPr>
      <w:r>
        <w:rPr>
          <w:rFonts w:ascii="Arial MT" w:hAnsi="Arial MT"/>
          <w:sz w:val="24"/>
          <w:u w:val="single"/>
        </w:rPr>
        <w:t xml:space="preserve">Reino </w:t>
      </w:r>
      <w:proofErr w:type="gramStart"/>
      <w:r>
        <w:rPr>
          <w:rFonts w:ascii="Arial MT" w:hAnsi="Arial MT"/>
          <w:sz w:val="24"/>
          <w:u w:val="single"/>
        </w:rPr>
        <w:t>Unido :</w:t>
      </w:r>
      <w:proofErr w:type="gramEnd"/>
      <w:r>
        <w:rPr>
          <w:rFonts w:ascii="Arial MT" w:hAnsi="Arial MT"/>
          <w:sz w:val="24"/>
        </w:rPr>
        <w:t xml:space="preserve"> La lactancia materna se encuentra protegida por la ley, esto impl</w:t>
      </w:r>
      <w:r>
        <w:rPr>
          <w:rFonts w:ascii="Arial MT" w:hAnsi="Arial MT"/>
          <w:sz w:val="24"/>
        </w:rPr>
        <w:t xml:space="preserve">ica que en cualquier lugar de carácter público, ya sea una cafetería, transporte público, bibliotecas, este derecho es protegido. Por tal razón, el </w:t>
      </w:r>
      <w:r>
        <w:rPr>
          <w:rFonts w:ascii="Arial MT" w:hAnsi="Arial MT"/>
          <w:spacing w:val="-2"/>
          <w:sz w:val="24"/>
        </w:rPr>
        <w:t>Estado</w:t>
      </w:r>
      <w:r>
        <w:rPr>
          <w:rFonts w:ascii="Arial MT" w:hAnsi="Arial MT"/>
          <w:spacing w:val="-9"/>
          <w:sz w:val="24"/>
        </w:rPr>
        <w:t xml:space="preserve"> </w:t>
      </w:r>
      <w:r>
        <w:rPr>
          <w:rFonts w:ascii="Arial MT" w:hAnsi="Arial MT"/>
          <w:spacing w:val="-2"/>
          <w:sz w:val="24"/>
        </w:rPr>
        <w:t>es</w:t>
      </w:r>
      <w:r>
        <w:rPr>
          <w:rFonts w:ascii="Arial MT" w:hAnsi="Arial MT"/>
          <w:spacing w:val="-13"/>
          <w:sz w:val="24"/>
        </w:rPr>
        <w:t xml:space="preserve"> </w:t>
      </w:r>
      <w:r>
        <w:rPr>
          <w:rFonts w:ascii="Arial MT" w:hAnsi="Arial MT"/>
          <w:spacing w:val="-2"/>
          <w:sz w:val="24"/>
        </w:rPr>
        <w:t>el</w:t>
      </w:r>
      <w:r>
        <w:rPr>
          <w:rFonts w:ascii="Arial MT" w:hAnsi="Arial MT"/>
          <w:spacing w:val="-10"/>
          <w:sz w:val="24"/>
        </w:rPr>
        <w:t xml:space="preserve"> </w:t>
      </w:r>
      <w:r>
        <w:rPr>
          <w:rFonts w:ascii="Arial MT" w:hAnsi="Arial MT"/>
          <w:spacing w:val="-2"/>
          <w:sz w:val="24"/>
        </w:rPr>
        <w:t>primer</w:t>
      </w:r>
      <w:r>
        <w:rPr>
          <w:rFonts w:ascii="Arial MT" w:hAnsi="Arial MT"/>
          <w:spacing w:val="-10"/>
          <w:sz w:val="24"/>
        </w:rPr>
        <w:t xml:space="preserve"> </w:t>
      </w:r>
      <w:r>
        <w:rPr>
          <w:rFonts w:ascii="Arial MT" w:hAnsi="Arial MT"/>
          <w:spacing w:val="-2"/>
          <w:sz w:val="24"/>
        </w:rPr>
        <w:t>llamado</w:t>
      </w:r>
      <w:r>
        <w:rPr>
          <w:rFonts w:ascii="Arial MT" w:hAnsi="Arial MT"/>
          <w:spacing w:val="-9"/>
          <w:sz w:val="24"/>
        </w:rPr>
        <w:t xml:space="preserve"> </w:t>
      </w:r>
      <w:r>
        <w:rPr>
          <w:rFonts w:ascii="Arial MT" w:hAnsi="Arial MT"/>
          <w:spacing w:val="-2"/>
          <w:sz w:val="24"/>
        </w:rPr>
        <w:t>a</w:t>
      </w:r>
      <w:r>
        <w:rPr>
          <w:rFonts w:ascii="Arial MT" w:hAnsi="Arial MT"/>
          <w:spacing w:val="-9"/>
          <w:sz w:val="24"/>
        </w:rPr>
        <w:t xml:space="preserve"> </w:t>
      </w:r>
      <w:r>
        <w:rPr>
          <w:rFonts w:ascii="Arial MT" w:hAnsi="Arial MT"/>
          <w:spacing w:val="-2"/>
          <w:sz w:val="24"/>
        </w:rPr>
        <w:t>garantizar</w:t>
      </w:r>
      <w:r>
        <w:rPr>
          <w:rFonts w:ascii="Arial MT" w:hAnsi="Arial MT"/>
          <w:spacing w:val="-10"/>
          <w:sz w:val="24"/>
        </w:rPr>
        <w:t xml:space="preserve"> </w:t>
      </w:r>
      <w:r>
        <w:rPr>
          <w:rFonts w:ascii="Arial MT" w:hAnsi="Arial MT"/>
          <w:spacing w:val="-2"/>
          <w:sz w:val="24"/>
        </w:rPr>
        <w:t>las</w:t>
      </w:r>
      <w:r>
        <w:rPr>
          <w:rFonts w:ascii="Arial MT" w:hAnsi="Arial MT"/>
          <w:spacing w:val="-9"/>
          <w:sz w:val="24"/>
        </w:rPr>
        <w:t xml:space="preserve"> </w:t>
      </w:r>
      <w:r>
        <w:rPr>
          <w:rFonts w:ascii="Arial MT" w:hAnsi="Arial MT"/>
          <w:spacing w:val="-2"/>
          <w:sz w:val="24"/>
        </w:rPr>
        <w:t>condiciones</w:t>
      </w:r>
      <w:r>
        <w:rPr>
          <w:rFonts w:ascii="Arial MT" w:hAnsi="Arial MT"/>
          <w:spacing w:val="-10"/>
          <w:sz w:val="24"/>
        </w:rPr>
        <w:t xml:space="preserve"> </w:t>
      </w:r>
      <w:r>
        <w:rPr>
          <w:rFonts w:ascii="Arial MT" w:hAnsi="Arial MT"/>
          <w:spacing w:val="-2"/>
          <w:sz w:val="24"/>
        </w:rPr>
        <w:t>en</w:t>
      </w:r>
      <w:r>
        <w:rPr>
          <w:rFonts w:ascii="Arial MT" w:hAnsi="Arial MT"/>
          <w:spacing w:val="-9"/>
          <w:sz w:val="24"/>
        </w:rPr>
        <w:t xml:space="preserve"> </w:t>
      </w:r>
      <w:r>
        <w:rPr>
          <w:rFonts w:ascii="Arial MT" w:hAnsi="Arial MT"/>
          <w:spacing w:val="-2"/>
          <w:sz w:val="24"/>
        </w:rPr>
        <w:t>las</w:t>
      </w:r>
      <w:r>
        <w:rPr>
          <w:rFonts w:ascii="Arial MT" w:hAnsi="Arial MT"/>
          <w:spacing w:val="-9"/>
          <w:sz w:val="24"/>
        </w:rPr>
        <w:t xml:space="preserve"> </w:t>
      </w:r>
      <w:r>
        <w:rPr>
          <w:rFonts w:ascii="Arial MT" w:hAnsi="Arial MT"/>
          <w:spacing w:val="-2"/>
          <w:sz w:val="24"/>
        </w:rPr>
        <w:t>cuales</w:t>
      </w:r>
      <w:r>
        <w:rPr>
          <w:rFonts w:ascii="Arial MT" w:hAnsi="Arial MT"/>
          <w:spacing w:val="-10"/>
          <w:sz w:val="24"/>
        </w:rPr>
        <w:t xml:space="preserve"> </w:t>
      </w:r>
      <w:r>
        <w:rPr>
          <w:rFonts w:ascii="Arial MT" w:hAnsi="Arial MT"/>
          <w:spacing w:val="-2"/>
          <w:sz w:val="24"/>
        </w:rPr>
        <w:t>se</w:t>
      </w:r>
      <w:r>
        <w:rPr>
          <w:rFonts w:ascii="Arial MT" w:hAnsi="Arial MT"/>
          <w:spacing w:val="-9"/>
          <w:sz w:val="24"/>
        </w:rPr>
        <w:t xml:space="preserve"> </w:t>
      </w:r>
      <w:r>
        <w:rPr>
          <w:rFonts w:ascii="Arial MT" w:hAnsi="Arial MT"/>
          <w:spacing w:val="-2"/>
          <w:sz w:val="24"/>
        </w:rPr>
        <w:t xml:space="preserve">ejerce </w:t>
      </w:r>
      <w:r>
        <w:rPr>
          <w:rFonts w:ascii="Arial MT" w:hAnsi="Arial MT"/>
          <w:sz w:val="24"/>
        </w:rPr>
        <w:t xml:space="preserve">este derecho. </w:t>
      </w:r>
      <w:r>
        <w:rPr>
          <w:rFonts w:ascii="Arial MT" w:hAnsi="Arial MT"/>
          <w:position w:val="8"/>
          <w:sz w:val="16"/>
        </w:rPr>
        <w:t>5</w:t>
      </w:r>
    </w:p>
    <w:p w:rsidR="00106329" w:rsidRDefault="006F5C17">
      <w:pPr>
        <w:pStyle w:val="Prrafodelista"/>
        <w:numPr>
          <w:ilvl w:val="0"/>
          <w:numId w:val="4"/>
        </w:numPr>
        <w:tabs>
          <w:tab w:val="left" w:pos="885"/>
        </w:tabs>
        <w:spacing w:line="273" w:lineRule="auto"/>
        <w:ind w:right="167"/>
        <w:rPr>
          <w:rFonts w:ascii="Arial MT" w:hAnsi="Arial MT"/>
          <w:position w:val="8"/>
          <w:sz w:val="16"/>
        </w:rPr>
      </w:pPr>
      <w:r>
        <w:rPr>
          <w:rFonts w:ascii="Arial MT" w:hAnsi="Arial MT"/>
          <w:sz w:val="24"/>
          <w:u w:val="single"/>
        </w:rPr>
        <w:t>Argentina:</w:t>
      </w:r>
      <w:r>
        <w:rPr>
          <w:rFonts w:ascii="Arial MT" w:hAnsi="Arial MT"/>
          <w:sz w:val="24"/>
        </w:rPr>
        <w:t xml:space="preserve"> Si bien la sala de lactancia instalada en Trenes Argentinos estaba inicialmente dedicada a trabajadoras de la empresa, su existencia representa un avance y un precedente para considerar la implementación de espacios similares para usuarias del transporte </w:t>
      </w:r>
      <w:r>
        <w:rPr>
          <w:rFonts w:ascii="Arial MT" w:hAnsi="Arial MT"/>
          <w:sz w:val="24"/>
        </w:rPr>
        <w:t>público.</w:t>
      </w:r>
      <w:r>
        <w:rPr>
          <w:rFonts w:ascii="Arial MT" w:hAnsi="Arial MT"/>
          <w:position w:val="8"/>
          <w:sz w:val="16"/>
        </w:rPr>
        <w:t>6</w:t>
      </w:r>
    </w:p>
    <w:p w:rsidR="00106329" w:rsidRDefault="00106329">
      <w:pPr>
        <w:pStyle w:val="Textoindependiente"/>
        <w:rPr>
          <w:sz w:val="20"/>
        </w:rPr>
      </w:pPr>
    </w:p>
    <w:p w:rsidR="00106329" w:rsidRDefault="00106329">
      <w:pPr>
        <w:pStyle w:val="Textoindependiente"/>
        <w:rPr>
          <w:sz w:val="20"/>
        </w:rPr>
      </w:pPr>
    </w:p>
    <w:p w:rsidR="00106329" w:rsidRDefault="006F5C17">
      <w:pPr>
        <w:pStyle w:val="Textoindependiente"/>
        <w:spacing w:before="199"/>
        <w:rPr>
          <w:sz w:val="20"/>
        </w:rPr>
      </w:pPr>
      <w:r>
        <w:rPr>
          <w:noProof/>
          <w:sz w:val="20"/>
        </w:rPr>
        <mc:AlternateContent>
          <mc:Choice Requires="wps">
            <w:drawing>
              <wp:anchor distT="0" distB="0" distL="0" distR="0" simplePos="0" relativeHeight="487590912" behindDoc="1" locked="0" layoutInCell="1" allowOverlap="1">
                <wp:simplePos x="0" y="0"/>
                <wp:positionH relativeFrom="page">
                  <wp:posOffset>914704</wp:posOffset>
                </wp:positionH>
                <wp:positionV relativeFrom="paragraph">
                  <wp:posOffset>287934</wp:posOffset>
                </wp:positionV>
                <wp:extent cx="1829435" cy="762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52F0B2" id="Graphic 10" o:spid="_x0000_s1026" style="position:absolute;margin-left:1in;margin-top:22.65pt;width:144.05pt;height:.6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" path="m1829054,l,,,7620r1829054,l1829054,xe" fillcolor="black" stroked="f">
                <v:path arrowok="t"/>
                <w10:wrap type="topAndBottom" anchorx="page"/>
              </v:shape>
            </w:pict>
          </mc:Fallback>
        </mc:AlternateContent>
      </w:r>
    </w:p>
    <w:p w:rsidR="00106329" w:rsidRDefault="006F5C17">
      <w:pPr>
        <w:spacing w:before="110"/>
        <w:ind w:left="165"/>
        <w:rPr>
          <w:sz w:val="20"/>
        </w:rPr>
      </w:pPr>
      <w:r>
        <w:rPr>
          <w:sz w:val="20"/>
          <w:vertAlign w:val="superscript"/>
        </w:rPr>
        <w:t>3</w:t>
      </w:r>
      <w:r>
        <w:rPr>
          <w:spacing w:val="-6"/>
          <w:sz w:val="20"/>
        </w:rPr>
        <w:t xml:space="preserve"> </w:t>
      </w:r>
      <w:hyperlink r:id="rId14">
        <w:r>
          <w:rPr>
            <w:color w:val="1154CC"/>
            <w:sz w:val="20"/>
            <w:u w:val="single" w:color="1154CC"/>
          </w:rPr>
          <w:t>Nuevos</w:t>
        </w:r>
        <w:r>
          <w:rPr>
            <w:color w:val="1154CC"/>
            <w:spacing w:val="-5"/>
            <w:sz w:val="20"/>
            <w:u w:val="single" w:color="1154CC"/>
          </w:rPr>
          <w:t xml:space="preserve"> </w:t>
        </w:r>
        <w:r>
          <w:rPr>
            <w:color w:val="1154CC"/>
            <w:sz w:val="20"/>
            <w:u w:val="single" w:color="1154CC"/>
          </w:rPr>
          <w:t>puntos</w:t>
        </w:r>
        <w:r>
          <w:rPr>
            <w:color w:val="1154CC"/>
            <w:spacing w:val="-3"/>
            <w:sz w:val="20"/>
            <w:u w:val="single" w:color="1154CC"/>
          </w:rPr>
          <w:t xml:space="preserve"> </w:t>
        </w:r>
        <w:r>
          <w:rPr>
            <w:color w:val="1154CC"/>
            <w:sz w:val="20"/>
            <w:u w:val="single" w:color="1154CC"/>
          </w:rPr>
          <w:t>de</w:t>
        </w:r>
        <w:r>
          <w:rPr>
            <w:color w:val="1154CC"/>
            <w:spacing w:val="-5"/>
            <w:sz w:val="20"/>
            <w:u w:val="single" w:color="1154CC"/>
          </w:rPr>
          <w:t xml:space="preserve"> </w:t>
        </w:r>
        <w:r>
          <w:rPr>
            <w:color w:val="1154CC"/>
            <w:sz w:val="20"/>
            <w:u w:val="single" w:color="1154CC"/>
          </w:rPr>
          <w:t>lactancia</w:t>
        </w:r>
        <w:r>
          <w:rPr>
            <w:color w:val="1154CC"/>
            <w:spacing w:val="-6"/>
            <w:sz w:val="20"/>
            <w:u w:val="single" w:color="1154CC"/>
          </w:rPr>
          <w:t xml:space="preserve"> </w:t>
        </w:r>
        <w:r>
          <w:rPr>
            <w:color w:val="1154CC"/>
            <w:sz w:val="20"/>
            <w:u w:val="single" w:color="1154CC"/>
          </w:rPr>
          <w:t>materna</w:t>
        </w:r>
        <w:r>
          <w:rPr>
            <w:color w:val="1154CC"/>
            <w:spacing w:val="-6"/>
            <w:sz w:val="20"/>
            <w:u w:val="single" w:color="1154CC"/>
          </w:rPr>
          <w:t xml:space="preserve"> </w:t>
        </w:r>
        <w:r>
          <w:rPr>
            <w:color w:val="1154CC"/>
            <w:sz w:val="20"/>
            <w:u w:val="single" w:color="1154CC"/>
          </w:rPr>
          <w:t>en</w:t>
        </w:r>
        <w:r>
          <w:rPr>
            <w:color w:val="1154CC"/>
            <w:spacing w:val="-5"/>
            <w:sz w:val="20"/>
            <w:u w:val="single" w:color="1154CC"/>
          </w:rPr>
          <w:t xml:space="preserve"> </w:t>
        </w:r>
        <w:r>
          <w:rPr>
            <w:color w:val="1154CC"/>
            <w:sz w:val="20"/>
            <w:u w:val="single" w:color="1154CC"/>
          </w:rPr>
          <w:t>el</w:t>
        </w:r>
        <w:r>
          <w:rPr>
            <w:color w:val="1154CC"/>
            <w:spacing w:val="-5"/>
            <w:sz w:val="20"/>
            <w:u w:val="single" w:color="1154CC"/>
          </w:rPr>
          <w:t xml:space="preserve"> </w:t>
        </w:r>
        <w:r>
          <w:rPr>
            <w:color w:val="1154CC"/>
            <w:spacing w:val="-2"/>
            <w:sz w:val="20"/>
            <w:u w:val="single" w:color="1154CC"/>
          </w:rPr>
          <w:t>Metro</w:t>
        </w:r>
      </w:hyperlink>
    </w:p>
    <w:p w:rsidR="00106329" w:rsidRDefault="006F5C17">
      <w:pPr>
        <w:spacing w:before="24"/>
        <w:ind w:left="165"/>
        <w:rPr>
          <w:sz w:val="20"/>
        </w:rPr>
      </w:pPr>
      <w:r>
        <w:rPr>
          <w:sz w:val="20"/>
          <w:vertAlign w:val="superscript"/>
        </w:rPr>
        <w:t>4</w:t>
      </w:r>
      <w:r>
        <w:rPr>
          <w:spacing w:val="-6"/>
          <w:sz w:val="20"/>
        </w:rPr>
        <w:t xml:space="preserve"> </w:t>
      </w:r>
      <w:hyperlink r:id="rId15">
        <w:r>
          <w:rPr>
            <w:color w:val="1154CC"/>
            <w:sz w:val="20"/>
            <w:u w:val="single" w:color="1154CC"/>
          </w:rPr>
          <w:t>¡SÁCALA</w:t>
        </w:r>
        <w:r>
          <w:rPr>
            <w:color w:val="1154CC"/>
            <w:spacing w:val="-8"/>
            <w:sz w:val="20"/>
            <w:u w:val="single" w:color="1154CC"/>
          </w:rPr>
          <w:t xml:space="preserve"> </w:t>
        </w:r>
        <w:r>
          <w:rPr>
            <w:color w:val="1154CC"/>
            <w:sz w:val="20"/>
            <w:u w:val="single" w:color="1154CC"/>
          </w:rPr>
          <w:t>TRANQUILA!</w:t>
        </w:r>
        <w:r>
          <w:rPr>
            <w:color w:val="1154CC"/>
            <w:spacing w:val="-3"/>
            <w:sz w:val="20"/>
            <w:u w:val="single" w:color="1154CC"/>
          </w:rPr>
          <w:t xml:space="preserve"> </w:t>
        </w:r>
        <w:r>
          <w:rPr>
            <w:color w:val="1154CC"/>
            <w:sz w:val="20"/>
            <w:u w:val="single" w:color="1154CC"/>
          </w:rPr>
          <w:t>PROMUEVE</w:t>
        </w:r>
        <w:r>
          <w:rPr>
            <w:color w:val="1154CC"/>
            <w:spacing w:val="-6"/>
            <w:sz w:val="20"/>
            <w:u w:val="single" w:color="1154CC"/>
          </w:rPr>
          <w:t xml:space="preserve"> </w:t>
        </w:r>
        <w:r>
          <w:rPr>
            <w:color w:val="1154CC"/>
            <w:sz w:val="20"/>
            <w:u w:val="single" w:color="1154CC"/>
          </w:rPr>
          <w:t>LA</w:t>
        </w:r>
        <w:r>
          <w:rPr>
            <w:color w:val="1154CC"/>
            <w:spacing w:val="-6"/>
            <w:sz w:val="20"/>
            <w:u w:val="single" w:color="1154CC"/>
          </w:rPr>
          <w:t xml:space="preserve"> </w:t>
        </w:r>
        <w:r>
          <w:rPr>
            <w:color w:val="1154CC"/>
            <w:sz w:val="20"/>
            <w:u w:val="single" w:color="1154CC"/>
          </w:rPr>
          <w:t>LACTANCIA</w:t>
        </w:r>
        <w:r>
          <w:rPr>
            <w:color w:val="1154CC"/>
            <w:spacing w:val="-8"/>
            <w:sz w:val="20"/>
            <w:u w:val="single" w:color="1154CC"/>
          </w:rPr>
          <w:t xml:space="preserve"> </w:t>
        </w:r>
        <w:r>
          <w:rPr>
            <w:color w:val="1154CC"/>
            <w:sz w:val="20"/>
            <w:u w:val="single" w:color="1154CC"/>
          </w:rPr>
          <w:t>MATERNA</w:t>
        </w:r>
        <w:r>
          <w:rPr>
            <w:color w:val="1154CC"/>
            <w:spacing w:val="-5"/>
            <w:sz w:val="20"/>
            <w:u w:val="single" w:color="1154CC"/>
          </w:rPr>
          <w:t xml:space="preserve"> </w:t>
        </w:r>
        <w:r>
          <w:rPr>
            <w:color w:val="1154CC"/>
            <w:sz w:val="20"/>
            <w:u w:val="single" w:color="1154CC"/>
          </w:rPr>
          <w:t>EN</w:t>
        </w:r>
        <w:r>
          <w:rPr>
            <w:color w:val="1154CC"/>
            <w:spacing w:val="-5"/>
            <w:sz w:val="20"/>
            <w:u w:val="single" w:color="1154CC"/>
          </w:rPr>
          <w:t xml:space="preserve"> </w:t>
        </w:r>
        <w:r>
          <w:rPr>
            <w:color w:val="1154CC"/>
            <w:sz w:val="20"/>
            <w:u w:val="single" w:color="1154CC"/>
          </w:rPr>
          <w:t>ESPACIOS</w:t>
        </w:r>
        <w:r>
          <w:rPr>
            <w:color w:val="1154CC"/>
            <w:spacing w:val="-8"/>
            <w:sz w:val="20"/>
            <w:u w:val="single" w:color="1154CC"/>
          </w:rPr>
          <w:t xml:space="preserve"> </w:t>
        </w:r>
        <w:r>
          <w:rPr>
            <w:color w:val="1154CC"/>
            <w:sz w:val="20"/>
            <w:u w:val="single" w:color="1154CC"/>
          </w:rPr>
          <w:t>PÚBLICOS</w:t>
        </w:r>
        <w:r>
          <w:rPr>
            <w:color w:val="1154CC"/>
            <w:spacing w:val="-4"/>
            <w:sz w:val="20"/>
            <w:u w:val="single" w:color="1154CC"/>
          </w:rPr>
          <w:t xml:space="preserve"> </w:t>
        </w:r>
        <w:r>
          <w:rPr>
            <w:color w:val="1154CC"/>
            <w:spacing w:val="-10"/>
            <w:sz w:val="20"/>
            <w:u w:val="single" w:color="1154CC"/>
          </w:rPr>
          <w:t>-</w:t>
        </w:r>
      </w:hyperlink>
    </w:p>
    <w:p w:rsidR="00106329" w:rsidRDefault="006F5C17">
      <w:pPr>
        <w:spacing w:before="5"/>
        <w:ind w:left="165"/>
        <w:rPr>
          <w:sz w:val="20"/>
        </w:rPr>
      </w:pPr>
      <w:hyperlink r:id="rId16">
        <w:r>
          <w:rPr>
            <w:color w:val="1154CC"/>
            <w:sz w:val="20"/>
            <w:u w:val="single" w:color="1154CC"/>
          </w:rPr>
          <w:t>ISABU</w:t>
        </w:r>
        <w:r>
          <w:rPr>
            <w:color w:val="1154CC"/>
            <w:spacing w:val="-4"/>
            <w:sz w:val="20"/>
            <w:u w:val="single" w:color="1154CC"/>
          </w:rPr>
          <w:t xml:space="preserve"> </w:t>
        </w:r>
        <w:r>
          <w:rPr>
            <w:color w:val="1154CC"/>
            <w:sz w:val="20"/>
            <w:u w:val="single" w:color="1154CC"/>
          </w:rPr>
          <w:t>|</w:t>
        </w:r>
        <w:r>
          <w:rPr>
            <w:color w:val="1154CC"/>
            <w:spacing w:val="-7"/>
            <w:sz w:val="20"/>
            <w:u w:val="single" w:color="1154CC"/>
          </w:rPr>
          <w:t xml:space="preserve"> </w:t>
        </w:r>
        <w:r>
          <w:rPr>
            <w:color w:val="1154CC"/>
            <w:sz w:val="20"/>
            <w:u w:val="single" w:color="1154CC"/>
          </w:rPr>
          <w:t>Instituto</w:t>
        </w:r>
        <w:r>
          <w:rPr>
            <w:color w:val="1154CC"/>
            <w:spacing w:val="-6"/>
            <w:sz w:val="20"/>
            <w:u w:val="single" w:color="1154CC"/>
          </w:rPr>
          <w:t xml:space="preserve"> </w:t>
        </w:r>
        <w:r>
          <w:rPr>
            <w:color w:val="1154CC"/>
            <w:sz w:val="20"/>
            <w:u w:val="single" w:color="1154CC"/>
          </w:rPr>
          <w:t>de</w:t>
        </w:r>
        <w:r>
          <w:rPr>
            <w:color w:val="1154CC"/>
            <w:spacing w:val="-5"/>
            <w:sz w:val="20"/>
            <w:u w:val="single" w:color="1154CC"/>
          </w:rPr>
          <w:t xml:space="preserve"> </w:t>
        </w:r>
        <w:r>
          <w:rPr>
            <w:color w:val="1154CC"/>
            <w:sz w:val="20"/>
            <w:u w:val="single" w:color="1154CC"/>
          </w:rPr>
          <w:t>Salud</w:t>
        </w:r>
        <w:r>
          <w:rPr>
            <w:color w:val="1154CC"/>
            <w:spacing w:val="-5"/>
            <w:sz w:val="20"/>
            <w:u w:val="single" w:color="1154CC"/>
          </w:rPr>
          <w:t xml:space="preserve"> </w:t>
        </w:r>
        <w:r>
          <w:rPr>
            <w:color w:val="1154CC"/>
            <w:sz w:val="20"/>
            <w:u w:val="single" w:color="1154CC"/>
          </w:rPr>
          <w:t>de</w:t>
        </w:r>
        <w:r>
          <w:rPr>
            <w:color w:val="1154CC"/>
            <w:spacing w:val="-7"/>
            <w:sz w:val="20"/>
            <w:u w:val="single" w:color="1154CC"/>
          </w:rPr>
          <w:t xml:space="preserve"> </w:t>
        </w:r>
        <w:r>
          <w:rPr>
            <w:color w:val="1154CC"/>
            <w:spacing w:val="-2"/>
            <w:sz w:val="20"/>
            <w:u w:val="single" w:color="1154CC"/>
          </w:rPr>
          <w:t>Bucaramanga</w:t>
        </w:r>
      </w:hyperlink>
    </w:p>
    <w:p w:rsidR="00106329" w:rsidRDefault="006F5C17">
      <w:pPr>
        <w:spacing w:before="18"/>
        <w:ind w:left="165"/>
        <w:rPr>
          <w:sz w:val="20"/>
        </w:rPr>
      </w:pPr>
      <w:r>
        <w:rPr>
          <w:spacing w:val="-2"/>
          <w:sz w:val="20"/>
          <w:vertAlign w:val="superscript"/>
        </w:rPr>
        <w:t>5</w:t>
      </w:r>
      <w:hyperlink r:id="rId17">
        <w:r>
          <w:rPr>
            <w:color w:val="1154CC"/>
            <w:spacing w:val="-2"/>
            <w:sz w:val="20"/>
            <w:u w:val="single" w:color="1154CC"/>
          </w:rPr>
          <w:t>https://www-nhs-uk.translate.goog/start-for-life/baby/feeding-your-baby/breastfeeding/breastfeeding-</w:t>
        </w:r>
      </w:hyperlink>
    </w:p>
    <w:p w:rsidR="00106329" w:rsidRDefault="006F5C17">
      <w:pPr>
        <w:spacing w:before="5"/>
        <w:ind w:left="165" w:right="260"/>
        <w:rPr>
          <w:sz w:val="20"/>
        </w:rPr>
      </w:pPr>
      <w:hyperlink r:id="rId18">
        <w:r>
          <w:rPr>
            <w:color w:val="1154CC"/>
            <w:spacing w:val="-4"/>
            <w:sz w:val="20"/>
            <w:u w:val="single" w:color="1154CC"/>
          </w:rPr>
          <w:t>in-</w:t>
        </w:r>
      </w:hyperlink>
      <w:r>
        <w:rPr>
          <w:color w:val="1154CC"/>
          <w:spacing w:val="-4"/>
          <w:sz w:val="20"/>
        </w:rPr>
        <w:t xml:space="preserve"> </w:t>
      </w:r>
      <w:hyperlink r:id="rId19">
        <w:r>
          <w:rPr>
            <w:color w:val="1154CC"/>
            <w:spacing w:val="-2"/>
            <w:sz w:val="20"/>
            <w:u w:val="single" w:color="1154CC"/>
          </w:rPr>
          <w:t>public/?_x_tr_sl=en&amp;_x_tr_tl=es&amp;_x_tr_hl=es&amp;_x_tr_pto=sge#:~:text=You%20are%20legally%20allo</w:t>
        </w:r>
      </w:hyperlink>
      <w:r>
        <w:rPr>
          <w:color w:val="1154CC"/>
          <w:spacing w:val="-2"/>
          <w:sz w:val="20"/>
        </w:rPr>
        <w:t xml:space="preserve"> </w:t>
      </w:r>
      <w:hyperlink r:id="rId20">
        <w:r>
          <w:rPr>
            <w:color w:val="1154CC"/>
            <w:spacing w:val="-2"/>
            <w:sz w:val="20"/>
            <w:u w:val="single" w:color="1154CC"/>
          </w:rPr>
          <w:t>wed%20to,a%20service%20to%20the%20public</w:t>
        </w:r>
      </w:hyperlink>
      <w:r>
        <w:rPr>
          <w:spacing w:val="-2"/>
          <w:sz w:val="20"/>
        </w:rPr>
        <w:t>).</w:t>
      </w:r>
    </w:p>
    <w:p w:rsidR="00106329" w:rsidRDefault="006F5C17">
      <w:pPr>
        <w:spacing w:before="18"/>
        <w:ind w:left="165"/>
        <w:rPr>
          <w:sz w:val="20"/>
        </w:rPr>
      </w:pPr>
      <w:r>
        <w:rPr>
          <w:sz w:val="20"/>
          <w:vertAlign w:val="superscript"/>
        </w:rPr>
        <w:t>6</w:t>
      </w:r>
      <w:r>
        <w:rPr>
          <w:spacing w:val="-7"/>
          <w:sz w:val="20"/>
        </w:rPr>
        <w:t xml:space="preserve"> </w:t>
      </w:r>
      <w:hyperlink r:id="rId21">
        <w:r>
          <w:rPr>
            <w:color w:val="1154CC"/>
            <w:sz w:val="20"/>
            <w:u w:val="single" w:color="1154CC"/>
          </w:rPr>
          <w:t>Inauguraron</w:t>
        </w:r>
        <w:r>
          <w:rPr>
            <w:color w:val="1154CC"/>
            <w:spacing w:val="-7"/>
            <w:sz w:val="20"/>
            <w:u w:val="single" w:color="1154CC"/>
          </w:rPr>
          <w:t xml:space="preserve"> </w:t>
        </w:r>
        <w:r>
          <w:rPr>
            <w:color w:val="1154CC"/>
            <w:sz w:val="20"/>
            <w:u w:val="single" w:color="1154CC"/>
          </w:rPr>
          <w:t>el</w:t>
        </w:r>
        <w:r>
          <w:rPr>
            <w:color w:val="1154CC"/>
            <w:spacing w:val="-8"/>
            <w:sz w:val="20"/>
            <w:u w:val="single" w:color="1154CC"/>
          </w:rPr>
          <w:t xml:space="preserve"> </w:t>
        </w:r>
        <w:r>
          <w:rPr>
            <w:color w:val="1154CC"/>
            <w:sz w:val="20"/>
            <w:u w:val="single" w:color="1154CC"/>
          </w:rPr>
          <w:t>primer</w:t>
        </w:r>
        <w:r>
          <w:rPr>
            <w:color w:val="1154CC"/>
            <w:spacing w:val="-6"/>
            <w:sz w:val="20"/>
            <w:u w:val="single" w:color="1154CC"/>
          </w:rPr>
          <w:t xml:space="preserve"> </w:t>
        </w:r>
        <w:r>
          <w:rPr>
            <w:color w:val="1154CC"/>
            <w:sz w:val="20"/>
            <w:u w:val="single" w:color="1154CC"/>
          </w:rPr>
          <w:t>espacio</w:t>
        </w:r>
        <w:r>
          <w:rPr>
            <w:color w:val="1154CC"/>
            <w:spacing w:val="-7"/>
            <w:sz w:val="20"/>
            <w:u w:val="single" w:color="1154CC"/>
          </w:rPr>
          <w:t xml:space="preserve"> </w:t>
        </w:r>
        <w:r>
          <w:rPr>
            <w:color w:val="1154CC"/>
            <w:sz w:val="20"/>
            <w:u w:val="single" w:color="1154CC"/>
          </w:rPr>
          <w:t>de</w:t>
        </w:r>
        <w:r>
          <w:rPr>
            <w:color w:val="1154CC"/>
            <w:spacing w:val="-7"/>
            <w:sz w:val="20"/>
            <w:u w:val="single" w:color="1154CC"/>
          </w:rPr>
          <w:t xml:space="preserve"> </w:t>
        </w:r>
        <w:r>
          <w:rPr>
            <w:color w:val="1154CC"/>
            <w:sz w:val="20"/>
            <w:u w:val="single" w:color="1154CC"/>
          </w:rPr>
          <w:t>lactancia</w:t>
        </w:r>
        <w:r>
          <w:rPr>
            <w:color w:val="1154CC"/>
            <w:spacing w:val="-6"/>
            <w:sz w:val="20"/>
            <w:u w:val="single" w:color="1154CC"/>
          </w:rPr>
          <w:t xml:space="preserve"> </w:t>
        </w:r>
        <w:r>
          <w:rPr>
            <w:color w:val="1154CC"/>
            <w:sz w:val="20"/>
            <w:u w:val="single" w:color="1154CC"/>
          </w:rPr>
          <w:t>en</w:t>
        </w:r>
        <w:r>
          <w:rPr>
            <w:color w:val="1154CC"/>
            <w:spacing w:val="-7"/>
            <w:sz w:val="20"/>
            <w:u w:val="single" w:color="1154CC"/>
          </w:rPr>
          <w:t xml:space="preserve"> </w:t>
        </w:r>
        <w:r>
          <w:rPr>
            <w:color w:val="1154CC"/>
            <w:sz w:val="20"/>
            <w:u w:val="single" w:color="1154CC"/>
          </w:rPr>
          <w:t>Trenes</w:t>
        </w:r>
        <w:r>
          <w:rPr>
            <w:color w:val="1154CC"/>
            <w:spacing w:val="-6"/>
            <w:sz w:val="20"/>
            <w:u w:val="single" w:color="1154CC"/>
          </w:rPr>
          <w:t xml:space="preserve"> </w:t>
        </w:r>
        <w:r>
          <w:rPr>
            <w:color w:val="1154CC"/>
            <w:sz w:val="20"/>
            <w:u w:val="single" w:color="1154CC"/>
          </w:rPr>
          <w:t>Argentinos</w:t>
        </w:r>
        <w:r>
          <w:rPr>
            <w:color w:val="1154CC"/>
            <w:spacing w:val="-4"/>
            <w:sz w:val="20"/>
            <w:u w:val="single" w:color="1154CC"/>
          </w:rPr>
          <w:t xml:space="preserve"> </w:t>
        </w:r>
        <w:r>
          <w:rPr>
            <w:color w:val="1154CC"/>
            <w:sz w:val="20"/>
            <w:u w:val="single" w:color="1154CC"/>
          </w:rPr>
          <w:t>|</w:t>
        </w:r>
        <w:r>
          <w:rPr>
            <w:color w:val="1154CC"/>
            <w:spacing w:val="-8"/>
            <w:sz w:val="20"/>
            <w:u w:val="single" w:color="1154CC"/>
          </w:rPr>
          <w:t xml:space="preserve"> </w:t>
        </w:r>
        <w:proofErr w:type="spellStart"/>
        <w:r>
          <w:rPr>
            <w:color w:val="1154CC"/>
            <w:sz w:val="20"/>
            <w:u w:val="single" w:color="1154CC"/>
          </w:rPr>
          <w:t>Transport</w:t>
        </w:r>
        <w:proofErr w:type="spellEnd"/>
        <w:r>
          <w:rPr>
            <w:color w:val="1154CC"/>
            <w:spacing w:val="-6"/>
            <w:sz w:val="20"/>
            <w:u w:val="single" w:color="1154CC"/>
          </w:rPr>
          <w:t xml:space="preserve"> </w:t>
        </w:r>
        <w:proofErr w:type="spellStart"/>
        <w:r>
          <w:rPr>
            <w:color w:val="1154CC"/>
            <w:sz w:val="20"/>
            <w:u w:val="single" w:color="1154CC"/>
          </w:rPr>
          <w:t>Gender</w:t>
        </w:r>
        <w:proofErr w:type="spellEnd"/>
        <w:r>
          <w:rPr>
            <w:color w:val="1154CC"/>
            <w:spacing w:val="-7"/>
            <w:sz w:val="20"/>
            <w:u w:val="single" w:color="1154CC"/>
          </w:rPr>
          <w:t xml:space="preserve"> </w:t>
        </w:r>
        <w:proofErr w:type="spellStart"/>
        <w:r>
          <w:rPr>
            <w:color w:val="1154CC"/>
            <w:spacing w:val="-5"/>
            <w:sz w:val="20"/>
            <w:u w:val="single" w:color="1154CC"/>
          </w:rPr>
          <w:t>Lab</w:t>
        </w:r>
        <w:proofErr w:type="spellEnd"/>
      </w:hyperlink>
    </w:p>
    <w:p w:rsidR="00106329" w:rsidRDefault="00106329">
      <w:pPr>
        <w:rPr>
          <w:sz w:val="20"/>
        </w:rPr>
        <w:sectPr w:rsidR="00106329">
          <w:pgSz w:w="11910" w:h="16840"/>
          <w:pgMar w:top="2400" w:right="1275" w:bottom="280" w:left="1275" w:header="989" w:footer="0" w:gutter="0"/>
          <w:cols w:space="720"/>
        </w:sectPr>
      </w:pPr>
    </w:p>
    <w:p w:rsidR="00106329" w:rsidRDefault="006F5C17">
      <w:pPr>
        <w:spacing w:before="255" w:line="276" w:lineRule="auto"/>
        <w:ind w:left="165" w:right="162"/>
        <w:jc w:val="both"/>
        <w:rPr>
          <w:position w:val="8"/>
          <w:sz w:val="16"/>
        </w:rPr>
      </w:pPr>
      <w:r>
        <w:rPr>
          <w:sz w:val="24"/>
        </w:rPr>
        <w:lastRenderedPageBreak/>
        <w:t>Ahora</w:t>
      </w:r>
      <w:r>
        <w:rPr>
          <w:spacing w:val="-2"/>
          <w:sz w:val="24"/>
        </w:rPr>
        <w:t xml:space="preserve"> </w:t>
      </w:r>
      <w:r>
        <w:rPr>
          <w:sz w:val="24"/>
        </w:rPr>
        <w:t>bien,</w:t>
      </w:r>
      <w:r>
        <w:rPr>
          <w:spacing w:val="-2"/>
          <w:sz w:val="24"/>
        </w:rPr>
        <w:t xml:space="preserve"> </w:t>
      </w:r>
      <w:r>
        <w:rPr>
          <w:sz w:val="24"/>
        </w:rPr>
        <w:t>es</w:t>
      </w:r>
      <w:r>
        <w:rPr>
          <w:spacing w:val="-4"/>
          <w:sz w:val="24"/>
        </w:rPr>
        <w:t xml:space="preserve"> </w:t>
      </w:r>
      <w:r>
        <w:rPr>
          <w:sz w:val="24"/>
        </w:rPr>
        <w:t>oportuno</w:t>
      </w:r>
      <w:r>
        <w:rPr>
          <w:spacing w:val="-2"/>
          <w:sz w:val="24"/>
        </w:rPr>
        <w:t xml:space="preserve"> </w:t>
      </w:r>
      <w:r>
        <w:rPr>
          <w:sz w:val="24"/>
        </w:rPr>
        <w:t>revisar</w:t>
      </w:r>
      <w:r>
        <w:rPr>
          <w:spacing w:val="-2"/>
          <w:sz w:val="24"/>
        </w:rPr>
        <w:t xml:space="preserve"> </w:t>
      </w:r>
      <w:r>
        <w:rPr>
          <w:sz w:val="24"/>
        </w:rPr>
        <w:t>el</w:t>
      </w:r>
      <w:r>
        <w:rPr>
          <w:spacing w:val="-2"/>
          <w:sz w:val="24"/>
        </w:rPr>
        <w:t xml:space="preserve"> </w:t>
      </w:r>
      <w:r>
        <w:rPr>
          <w:sz w:val="24"/>
        </w:rPr>
        <w:t>contexto</w:t>
      </w:r>
      <w:r>
        <w:rPr>
          <w:spacing w:val="-1"/>
          <w:sz w:val="24"/>
        </w:rPr>
        <w:t xml:space="preserve"> </w:t>
      </w:r>
      <w:r>
        <w:rPr>
          <w:sz w:val="24"/>
        </w:rPr>
        <w:t>nacional</w:t>
      </w:r>
      <w:r>
        <w:rPr>
          <w:spacing w:val="-2"/>
          <w:sz w:val="24"/>
        </w:rPr>
        <w:t xml:space="preserve"> </w:t>
      </w:r>
      <w:r>
        <w:rPr>
          <w:sz w:val="24"/>
        </w:rPr>
        <w:t>en</w:t>
      </w:r>
      <w:r>
        <w:rPr>
          <w:spacing w:val="-2"/>
          <w:sz w:val="24"/>
        </w:rPr>
        <w:t xml:space="preserve"> </w:t>
      </w:r>
      <w:r>
        <w:rPr>
          <w:sz w:val="24"/>
        </w:rPr>
        <w:t>materia</w:t>
      </w:r>
      <w:r>
        <w:rPr>
          <w:spacing w:val="-2"/>
          <w:sz w:val="24"/>
        </w:rPr>
        <w:t xml:space="preserve"> </w:t>
      </w:r>
      <w:r>
        <w:rPr>
          <w:sz w:val="24"/>
        </w:rPr>
        <w:t>de</w:t>
      </w:r>
      <w:r>
        <w:rPr>
          <w:spacing w:val="-4"/>
          <w:sz w:val="24"/>
        </w:rPr>
        <w:t xml:space="preserve"> </w:t>
      </w:r>
      <w:r>
        <w:rPr>
          <w:sz w:val="24"/>
        </w:rPr>
        <w:t>cifras,</w:t>
      </w:r>
      <w:r>
        <w:rPr>
          <w:spacing w:val="-4"/>
          <w:sz w:val="24"/>
        </w:rPr>
        <w:t xml:space="preserve"> </w:t>
      </w:r>
      <w:r>
        <w:rPr>
          <w:sz w:val="24"/>
        </w:rPr>
        <w:t>al</w:t>
      </w:r>
      <w:r>
        <w:rPr>
          <w:spacing w:val="-2"/>
          <w:sz w:val="24"/>
        </w:rPr>
        <w:t xml:space="preserve"> </w:t>
      </w:r>
      <w:r>
        <w:rPr>
          <w:sz w:val="24"/>
        </w:rPr>
        <w:t xml:space="preserve">respecto el Instituto Nacional de Salud precisa que a partir de los datos obtenidos en 2016, Colombia contaba con 36,1% de lactancia materna exclusiva, cifras que a su </w:t>
      </w:r>
      <w:proofErr w:type="spellStart"/>
      <w:r>
        <w:rPr>
          <w:sz w:val="24"/>
        </w:rPr>
        <w:t>ves</w:t>
      </w:r>
      <w:proofErr w:type="spellEnd"/>
      <w:r>
        <w:rPr>
          <w:sz w:val="24"/>
        </w:rPr>
        <w:t xml:space="preserve"> revelan que esta prevalencia de lactancia</w:t>
      </w:r>
      <w:r>
        <w:rPr>
          <w:sz w:val="24"/>
        </w:rPr>
        <w:t xml:space="preserve"> exclusiva es de solo el 33,1% en las poblaciones con más bajos recursos lo que indica que </w:t>
      </w:r>
      <w:r>
        <w:rPr>
          <w:rFonts w:ascii="Arial" w:hAnsi="Arial"/>
          <w:i/>
          <w:sz w:val="24"/>
        </w:rPr>
        <w:t>“los menores están iniciando alimentación complementaria a muy temprana edad, están siendo alimentados con fórmula o su alimentación no está siendo la correcta y</w:t>
      </w:r>
      <w:r>
        <w:rPr>
          <w:rFonts w:ascii="Arial" w:hAnsi="Arial"/>
          <w:i/>
          <w:spacing w:val="-1"/>
          <w:sz w:val="24"/>
        </w:rPr>
        <w:t xml:space="preserve"> </w:t>
      </w:r>
      <w:r>
        <w:rPr>
          <w:rFonts w:ascii="Arial" w:hAnsi="Arial"/>
          <w:i/>
          <w:sz w:val="24"/>
        </w:rPr>
        <w:t>es difícil poder indagar la real situación de la alimentación de los menores en estas edades en donde requieren lactancia materna exclusiva"</w:t>
      </w:r>
      <w:r>
        <w:rPr>
          <w:sz w:val="24"/>
        </w:rPr>
        <w:t>.</w:t>
      </w:r>
      <w:r>
        <w:rPr>
          <w:position w:val="8"/>
          <w:sz w:val="16"/>
        </w:rPr>
        <w:t>7</w:t>
      </w:r>
    </w:p>
    <w:p w:rsidR="00106329" w:rsidRDefault="006F5C17">
      <w:pPr>
        <w:pStyle w:val="Textoindependiente"/>
        <w:spacing w:before="237" w:line="273" w:lineRule="auto"/>
        <w:ind w:left="165" w:right="160"/>
        <w:jc w:val="both"/>
      </w:pPr>
      <w:r>
        <w:t>Adicionalmente,</w:t>
      </w:r>
      <w:r>
        <w:rPr>
          <w:spacing w:val="-7"/>
        </w:rPr>
        <w:t xml:space="preserve"> </w:t>
      </w:r>
      <w:r>
        <w:t>de</w:t>
      </w:r>
      <w:r>
        <w:rPr>
          <w:spacing w:val="-5"/>
        </w:rPr>
        <w:t xml:space="preserve"> </w:t>
      </w:r>
      <w:r>
        <w:t>acuerdo</w:t>
      </w:r>
      <w:r>
        <w:rPr>
          <w:spacing w:val="-4"/>
        </w:rPr>
        <w:t xml:space="preserve"> </w:t>
      </w:r>
      <w:r>
        <w:t>a</w:t>
      </w:r>
      <w:r>
        <w:rPr>
          <w:spacing w:val="-5"/>
        </w:rPr>
        <w:t xml:space="preserve"> </w:t>
      </w:r>
      <w:r>
        <w:t>la</w:t>
      </w:r>
      <w:r>
        <w:rPr>
          <w:spacing w:val="-5"/>
        </w:rPr>
        <w:t xml:space="preserve"> </w:t>
      </w:r>
      <w:r>
        <w:t>Encuesta</w:t>
      </w:r>
      <w:r>
        <w:rPr>
          <w:spacing w:val="-4"/>
        </w:rPr>
        <w:t xml:space="preserve"> </w:t>
      </w:r>
      <w:r>
        <w:t>de</w:t>
      </w:r>
      <w:r>
        <w:rPr>
          <w:spacing w:val="-5"/>
        </w:rPr>
        <w:t xml:space="preserve"> </w:t>
      </w:r>
      <w:r>
        <w:t>la</w:t>
      </w:r>
      <w:r>
        <w:rPr>
          <w:spacing w:val="-5"/>
        </w:rPr>
        <w:t xml:space="preserve"> </w:t>
      </w:r>
      <w:r>
        <w:t>Situación</w:t>
      </w:r>
      <w:r>
        <w:rPr>
          <w:spacing w:val="-5"/>
        </w:rPr>
        <w:t xml:space="preserve"> </w:t>
      </w:r>
      <w:r>
        <w:t>Nutricional y</w:t>
      </w:r>
      <w:r>
        <w:rPr>
          <w:spacing w:val="-8"/>
        </w:rPr>
        <w:t xml:space="preserve"> </w:t>
      </w:r>
      <w:r>
        <w:t>a</w:t>
      </w:r>
      <w:r>
        <w:rPr>
          <w:spacing w:val="-5"/>
        </w:rPr>
        <w:t xml:space="preserve"> </w:t>
      </w:r>
      <w:r>
        <w:t>la</w:t>
      </w:r>
      <w:r>
        <w:rPr>
          <w:spacing w:val="-5"/>
        </w:rPr>
        <w:t xml:space="preserve"> </w:t>
      </w:r>
      <w:r>
        <w:t>Encuesta de</w:t>
      </w:r>
      <w:r>
        <w:rPr>
          <w:spacing w:val="-14"/>
        </w:rPr>
        <w:t xml:space="preserve"> </w:t>
      </w:r>
      <w:r>
        <w:t>Demografía</w:t>
      </w:r>
      <w:r>
        <w:rPr>
          <w:spacing w:val="-14"/>
        </w:rPr>
        <w:t xml:space="preserve"> </w:t>
      </w:r>
      <w:r>
        <w:t>y</w:t>
      </w:r>
      <w:r>
        <w:rPr>
          <w:spacing w:val="-17"/>
        </w:rPr>
        <w:t xml:space="preserve"> </w:t>
      </w:r>
      <w:r>
        <w:t>Salud</w:t>
      </w:r>
      <w:r>
        <w:rPr>
          <w:spacing w:val="-13"/>
        </w:rPr>
        <w:t xml:space="preserve"> </w:t>
      </w:r>
      <w:r>
        <w:t>del</w:t>
      </w:r>
      <w:r>
        <w:rPr>
          <w:spacing w:val="-15"/>
        </w:rPr>
        <w:t xml:space="preserve"> </w:t>
      </w:r>
      <w:r>
        <w:t>añ</w:t>
      </w:r>
      <w:r>
        <w:t>o</w:t>
      </w:r>
      <w:r>
        <w:rPr>
          <w:spacing w:val="-14"/>
        </w:rPr>
        <w:t xml:space="preserve"> </w:t>
      </w:r>
      <w:r>
        <w:t>2010</w:t>
      </w:r>
      <w:r>
        <w:rPr>
          <w:position w:val="8"/>
          <w:sz w:val="16"/>
        </w:rPr>
        <w:t>8</w:t>
      </w:r>
      <w:r>
        <w:t>,</w:t>
      </w:r>
      <w:r>
        <w:rPr>
          <w:spacing w:val="-14"/>
        </w:rPr>
        <w:t xml:space="preserve"> </w:t>
      </w:r>
      <w:r>
        <w:t>la</w:t>
      </w:r>
      <w:r>
        <w:rPr>
          <w:spacing w:val="-15"/>
        </w:rPr>
        <w:t xml:space="preserve"> </w:t>
      </w:r>
      <w:r>
        <w:t>práctica</w:t>
      </w:r>
      <w:r>
        <w:rPr>
          <w:spacing w:val="-14"/>
        </w:rPr>
        <w:t xml:space="preserve"> </w:t>
      </w:r>
      <w:r>
        <w:t>de</w:t>
      </w:r>
      <w:r>
        <w:rPr>
          <w:spacing w:val="-14"/>
        </w:rPr>
        <w:t xml:space="preserve"> </w:t>
      </w:r>
      <w:r>
        <w:t>la</w:t>
      </w:r>
      <w:r>
        <w:rPr>
          <w:spacing w:val="-15"/>
        </w:rPr>
        <w:t xml:space="preserve"> </w:t>
      </w:r>
      <w:r>
        <w:t>lactancia</w:t>
      </w:r>
      <w:r>
        <w:rPr>
          <w:spacing w:val="-17"/>
        </w:rPr>
        <w:t xml:space="preserve"> </w:t>
      </w:r>
      <w:r>
        <w:t>materna</w:t>
      </w:r>
      <w:r>
        <w:rPr>
          <w:spacing w:val="-13"/>
        </w:rPr>
        <w:t xml:space="preserve"> </w:t>
      </w:r>
      <w:r>
        <w:t>en</w:t>
      </w:r>
      <w:r>
        <w:rPr>
          <w:spacing w:val="-14"/>
        </w:rPr>
        <w:t xml:space="preserve"> </w:t>
      </w:r>
      <w:r>
        <w:t>Colombia dista mucho de las recomendaciones internacionales. Por ejemplo:</w:t>
      </w:r>
    </w:p>
    <w:p w:rsidR="00106329" w:rsidRDefault="006F5C17">
      <w:pPr>
        <w:pStyle w:val="Prrafodelista"/>
        <w:numPr>
          <w:ilvl w:val="0"/>
          <w:numId w:val="3"/>
        </w:numPr>
        <w:tabs>
          <w:tab w:val="left" w:pos="885"/>
        </w:tabs>
        <w:spacing w:before="242" w:line="276" w:lineRule="auto"/>
        <w:ind w:right="167"/>
        <w:rPr>
          <w:rFonts w:ascii="Arial MT" w:hAnsi="Arial MT"/>
          <w:sz w:val="24"/>
        </w:rPr>
      </w:pPr>
      <w:r>
        <w:rPr>
          <w:rFonts w:ascii="Arial MT" w:hAnsi="Arial MT"/>
          <w:sz w:val="24"/>
        </w:rPr>
        <w:t>Cada 100 niños que nacen en Colombia, tan solo</w:t>
      </w:r>
      <w:r>
        <w:rPr>
          <w:rFonts w:ascii="Arial MT" w:hAnsi="Arial MT"/>
          <w:spacing w:val="40"/>
          <w:sz w:val="24"/>
        </w:rPr>
        <w:t xml:space="preserve"> </w:t>
      </w:r>
      <w:r>
        <w:rPr>
          <w:rFonts w:ascii="Arial MT" w:hAnsi="Arial MT"/>
          <w:sz w:val="24"/>
        </w:rPr>
        <w:t>56</w:t>
      </w:r>
      <w:r>
        <w:rPr>
          <w:rFonts w:ascii="Arial MT" w:hAnsi="Arial MT"/>
          <w:spacing w:val="40"/>
          <w:sz w:val="24"/>
        </w:rPr>
        <w:t xml:space="preserve"> </w:t>
      </w:r>
      <w:r>
        <w:rPr>
          <w:rFonts w:ascii="Arial MT" w:hAnsi="Arial MT"/>
          <w:sz w:val="24"/>
        </w:rPr>
        <w:t>inician la lactancia materna</w:t>
      </w:r>
      <w:r>
        <w:rPr>
          <w:rFonts w:ascii="Arial MT" w:hAnsi="Arial MT"/>
          <w:spacing w:val="-4"/>
          <w:sz w:val="24"/>
        </w:rPr>
        <w:t xml:space="preserve"> </w:t>
      </w:r>
      <w:r>
        <w:rPr>
          <w:rFonts w:ascii="Arial MT" w:hAnsi="Arial MT"/>
          <w:sz w:val="24"/>
        </w:rPr>
        <w:t>en</w:t>
      </w:r>
      <w:r>
        <w:rPr>
          <w:rFonts w:ascii="Arial MT" w:hAnsi="Arial MT"/>
          <w:spacing w:val="-5"/>
          <w:sz w:val="24"/>
        </w:rPr>
        <w:t xml:space="preserve"> </w:t>
      </w:r>
      <w:r>
        <w:rPr>
          <w:rFonts w:ascii="Arial MT" w:hAnsi="Arial MT"/>
          <w:sz w:val="24"/>
        </w:rPr>
        <w:t>la</w:t>
      </w:r>
      <w:r>
        <w:rPr>
          <w:rFonts w:ascii="Arial MT" w:hAnsi="Arial MT"/>
          <w:spacing w:val="-5"/>
          <w:sz w:val="24"/>
        </w:rPr>
        <w:t xml:space="preserve"> </w:t>
      </w:r>
      <w:r>
        <w:rPr>
          <w:rFonts w:ascii="Arial MT" w:hAnsi="Arial MT"/>
          <w:sz w:val="24"/>
        </w:rPr>
        <w:t>primera</w:t>
      </w:r>
      <w:r>
        <w:rPr>
          <w:rFonts w:ascii="Arial MT" w:hAnsi="Arial MT"/>
          <w:spacing w:val="-8"/>
          <w:sz w:val="24"/>
        </w:rPr>
        <w:t xml:space="preserve"> </w:t>
      </w:r>
      <w:r>
        <w:rPr>
          <w:rFonts w:ascii="Arial MT" w:hAnsi="Arial MT"/>
          <w:sz w:val="24"/>
        </w:rPr>
        <w:t>hora</w:t>
      </w:r>
      <w:r>
        <w:rPr>
          <w:rFonts w:ascii="Arial MT" w:hAnsi="Arial MT"/>
          <w:spacing w:val="-2"/>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nacidos,</w:t>
      </w:r>
      <w:r>
        <w:rPr>
          <w:rFonts w:ascii="Arial MT" w:hAnsi="Arial MT"/>
          <w:spacing w:val="-5"/>
          <w:sz w:val="24"/>
        </w:rPr>
        <w:t xml:space="preserve"> </w:t>
      </w:r>
      <w:r>
        <w:rPr>
          <w:rFonts w:ascii="Arial MT" w:hAnsi="Arial MT"/>
          <w:sz w:val="24"/>
        </w:rPr>
        <w:t>práctica</w:t>
      </w:r>
      <w:r>
        <w:rPr>
          <w:rFonts w:ascii="Arial MT" w:hAnsi="Arial MT"/>
          <w:spacing w:val="-5"/>
          <w:sz w:val="24"/>
        </w:rPr>
        <w:t xml:space="preserve"> </w:t>
      </w:r>
      <w:r>
        <w:rPr>
          <w:rFonts w:ascii="Arial MT" w:hAnsi="Arial MT"/>
          <w:sz w:val="24"/>
        </w:rPr>
        <w:t>que</w:t>
      </w:r>
      <w:r>
        <w:rPr>
          <w:rFonts w:ascii="Arial MT" w:hAnsi="Arial MT"/>
          <w:spacing w:val="-5"/>
          <w:sz w:val="24"/>
        </w:rPr>
        <w:t xml:space="preserve"> </w:t>
      </w:r>
      <w:r>
        <w:rPr>
          <w:rFonts w:ascii="Arial MT" w:hAnsi="Arial MT"/>
          <w:sz w:val="24"/>
        </w:rPr>
        <w:t>puede</w:t>
      </w:r>
      <w:r>
        <w:rPr>
          <w:rFonts w:ascii="Arial MT" w:hAnsi="Arial MT"/>
          <w:spacing w:val="-5"/>
          <w:sz w:val="24"/>
        </w:rPr>
        <w:t xml:space="preserve"> </w:t>
      </w:r>
      <w:r>
        <w:rPr>
          <w:rFonts w:ascii="Arial MT" w:hAnsi="Arial MT"/>
          <w:sz w:val="24"/>
        </w:rPr>
        <w:t>ser</w:t>
      </w:r>
      <w:r>
        <w:rPr>
          <w:rFonts w:ascii="Arial MT" w:hAnsi="Arial MT"/>
          <w:spacing w:val="-6"/>
          <w:sz w:val="24"/>
        </w:rPr>
        <w:t xml:space="preserve"> </w:t>
      </w:r>
      <w:r>
        <w:rPr>
          <w:rFonts w:ascii="Arial MT" w:hAnsi="Arial MT"/>
          <w:sz w:val="24"/>
        </w:rPr>
        <w:t>mejorada</w:t>
      </w:r>
      <w:r>
        <w:rPr>
          <w:rFonts w:ascii="Arial MT" w:hAnsi="Arial MT"/>
          <w:spacing w:val="-5"/>
          <w:sz w:val="24"/>
        </w:rPr>
        <w:t xml:space="preserve"> </w:t>
      </w:r>
      <w:r>
        <w:rPr>
          <w:rFonts w:ascii="Arial MT" w:hAnsi="Arial MT"/>
          <w:sz w:val="24"/>
        </w:rPr>
        <w:t>si</w:t>
      </w:r>
      <w:r>
        <w:rPr>
          <w:rFonts w:ascii="Arial MT" w:hAnsi="Arial MT"/>
          <w:spacing w:val="-6"/>
          <w:sz w:val="24"/>
        </w:rPr>
        <w:t xml:space="preserve"> </w:t>
      </w:r>
      <w:r>
        <w:rPr>
          <w:rFonts w:ascii="Arial MT" w:hAnsi="Arial MT"/>
          <w:sz w:val="24"/>
        </w:rPr>
        <w:t>se tiene en cuenta que el parto institucional es de 95%.</w:t>
      </w:r>
    </w:p>
    <w:p w:rsidR="00106329" w:rsidRDefault="006F5C17">
      <w:pPr>
        <w:pStyle w:val="Prrafodelista"/>
        <w:numPr>
          <w:ilvl w:val="0"/>
          <w:numId w:val="3"/>
        </w:numPr>
        <w:tabs>
          <w:tab w:val="left" w:pos="885"/>
        </w:tabs>
        <w:spacing w:before="1" w:line="276" w:lineRule="auto"/>
        <w:ind w:right="163"/>
        <w:rPr>
          <w:rFonts w:ascii="Arial MT" w:hAnsi="Arial MT"/>
          <w:sz w:val="24"/>
        </w:rPr>
      </w:pPr>
      <w:r>
        <w:rPr>
          <w:rFonts w:ascii="Arial MT" w:hAnsi="Arial MT"/>
          <w:sz w:val="24"/>
        </w:rPr>
        <w:t>La duración de la lactancia materna exclusiva tan solo llega a 1.8 meses, la menor</w:t>
      </w:r>
      <w:r>
        <w:rPr>
          <w:rFonts w:ascii="Arial MT" w:hAnsi="Arial MT"/>
          <w:spacing w:val="-8"/>
          <w:sz w:val="24"/>
        </w:rPr>
        <w:t xml:space="preserve"> </w:t>
      </w:r>
      <w:r>
        <w:rPr>
          <w:rFonts w:ascii="Arial MT" w:hAnsi="Arial MT"/>
          <w:sz w:val="24"/>
        </w:rPr>
        <w:t>duración</w:t>
      </w:r>
      <w:r>
        <w:rPr>
          <w:rFonts w:ascii="Arial MT" w:hAnsi="Arial MT"/>
          <w:spacing w:val="-9"/>
          <w:sz w:val="24"/>
        </w:rPr>
        <w:t xml:space="preserve"> </w:t>
      </w:r>
      <w:r>
        <w:rPr>
          <w:rFonts w:ascii="Arial MT" w:hAnsi="Arial MT"/>
          <w:sz w:val="24"/>
        </w:rPr>
        <w:t>se</w:t>
      </w:r>
      <w:r>
        <w:rPr>
          <w:rFonts w:ascii="Arial MT" w:hAnsi="Arial MT"/>
          <w:spacing w:val="-9"/>
          <w:sz w:val="24"/>
        </w:rPr>
        <w:t xml:space="preserve"> </w:t>
      </w:r>
      <w:r>
        <w:rPr>
          <w:rFonts w:ascii="Arial MT" w:hAnsi="Arial MT"/>
          <w:sz w:val="24"/>
        </w:rPr>
        <w:t>presenta</w:t>
      </w:r>
      <w:r>
        <w:rPr>
          <w:rFonts w:ascii="Arial MT" w:hAnsi="Arial MT"/>
          <w:spacing w:val="-9"/>
          <w:sz w:val="24"/>
        </w:rPr>
        <w:t xml:space="preserve"> </w:t>
      </w:r>
      <w:r>
        <w:rPr>
          <w:rFonts w:ascii="Arial MT" w:hAnsi="Arial MT"/>
          <w:sz w:val="24"/>
        </w:rPr>
        <w:t>en</w:t>
      </w:r>
      <w:r>
        <w:rPr>
          <w:rFonts w:ascii="Arial MT" w:hAnsi="Arial MT"/>
          <w:spacing w:val="-7"/>
          <w:sz w:val="24"/>
        </w:rPr>
        <w:t xml:space="preserve"> </w:t>
      </w:r>
      <w:r>
        <w:rPr>
          <w:rFonts w:ascii="Arial MT" w:hAnsi="Arial MT"/>
          <w:sz w:val="24"/>
        </w:rPr>
        <w:t>la</w:t>
      </w:r>
      <w:r>
        <w:rPr>
          <w:rFonts w:ascii="Arial MT" w:hAnsi="Arial MT"/>
          <w:spacing w:val="-10"/>
          <w:sz w:val="24"/>
        </w:rPr>
        <w:t xml:space="preserve"> </w:t>
      </w:r>
      <w:r>
        <w:rPr>
          <w:rFonts w:ascii="Arial MT" w:hAnsi="Arial MT"/>
          <w:sz w:val="24"/>
        </w:rPr>
        <w:t>Región</w:t>
      </w:r>
      <w:r>
        <w:rPr>
          <w:rFonts w:ascii="Arial MT" w:hAnsi="Arial MT"/>
          <w:spacing w:val="-7"/>
          <w:sz w:val="24"/>
        </w:rPr>
        <w:t xml:space="preserve"> </w:t>
      </w:r>
      <w:r>
        <w:rPr>
          <w:rFonts w:ascii="Arial MT" w:hAnsi="Arial MT"/>
          <w:sz w:val="24"/>
        </w:rPr>
        <w:t>Caribe</w:t>
      </w:r>
      <w:r>
        <w:rPr>
          <w:rFonts w:ascii="Arial MT" w:hAnsi="Arial MT"/>
          <w:spacing w:val="-7"/>
          <w:sz w:val="24"/>
        </w:rPr>
        <w:t xml:space="preserve"> </w:t>
      </w:r>
      <w:r>
        <w:rPr>
          <w:rFonts w:ascii="Arial MT" w:hAnsi="Arial MT"/>
          <w:sz w:val="24"/>
        </w:rPr>
        <w:t>con</w:t>
      </w:r>
      <w:r>
        <w:rPr>
          <w:rFonts w:ascii="Arial MT" w:hAnsi="Arial MT"/>
          <w:spacing w:val="-9"/>
          <w:sz w:val="24"/>
        </w:rPr>
        <w:t xml:space="preserve"> </w:t>
      </w:r>
      <w:r>
        <w:rPr>
          <w:rFonts w:ascii="Arial MT" w:hAnsi="Arial MT"/>
          <w:sz w:val="24"/>
        </w:rPr>
        <w:t>0.6</w:t>
      </w:r>
      <w:r>
        <w:rPr>
          <w:rFonts w:ascii="Arial MT" w:hAnsi="Arial MT"/>
          <w:spacing w:val="-9"/>
          <w:sz w:val="24"/>
        </w:rPr>
        <w:t xml:space="preserve"> </w:t>
      </w:r>
      <w:r>
        <w:rPr>
          <w:rFonts w:ascii="Arial MT" w:hAnsi="Arial MT"/>
          <w:sz w:val="24"/>
        </w:rPr>
        <w:t>meses</w:t>
      </w:r>
      <w:r>
        <w:rPr>
          <w:rFonts w:ascii="Arial MT" w:hAnsi="Arial MT"/>
          <w:spacing w:val="-8"/>
          <w:sz w:val="24"/>
        </w:rPr>
        <w:t xml:space="preserve"> </w:t>
      </w:r>
      <w:r>
        <w:rPr>
          <w:rFonts w:ascii="Arial MT" w:hAnsi="Arial MT"/>
          <w:sz w:val="24"/>
        </w:rPr>
        <w:t>seguida</w:t>
      </w:r>
      <w:r>
        <w:rPr>
          <w:rFonts w:ascii="Arial MT" w:hAnsi="Arial MT"/>
          <w:spacing w:val="-9"/>
          <w:sz w:val="24"/>
        </w:rPr>
        <w:t xml:space="preserve"> </w:t>
      </w:r>
      <w:r>
        <w:rPr>
          <w:rFonts w:ascii="Arial MT" w:hAnsi="Arial MT"/>
          <w:sz w:val="24"/>
        </w:rPr>
        <w:t>por</w:t>
      </w:r>
      <w:r>
        <w:rPr>
          <w:rFonts w:ascii="Arial MT" w:hAnsi="Arial MT"/>
          <w:spacing w:val="-8"/>
          <w:sz w:val="24"/>
        </w:rPr>
        <w:t xml:space="preserve"> </w:t>
      </w:r>
      <w:r>
        <w:rPr>
          <w:rFonts w:ascii="Arial MT" w:hAnsi="Arial MT"/>
          <w:sz w:val="24"/>
        </w:rPr>
        <w:t xml:space="preserve">la Región Central con 1.7 meses. Por </w:t>
      </w:r>
      <w:r>
        <w:rPr>
          <w:rFonts w:ascii="Arial MT" w:hAnsi="Arial MT"/>
          <w:sz w:val="24"/>
        </w:rPr>
        <w:t>encima de estas cifras, se encuentra la Región Orinoquía y Amazonía con 2.9 meses, seguida por la Región Oriental y por Bogotá con 2.7 y 2.6 respectivamente</w:t>
      </w:r>
    </w:p>
    <w:p w:rsidR="00106329" w:rsidRDefault="006F5C17">
      <w:pPr>
        <w:pStyle w:val="Prrafodelista"/>
        <w:numPr>
          <w:ilvl w:val="0"/>
          <w:numId w:val="3"/>
        </w:numPr>
        <w:tabs>
          <w:tab w:val="left" w:pos="885"/>
        </w:tabs>
        <w:spacing w:line="276" w:lineRule="auto"/>
        <w:ind w:right="160"/>
        <w:rPr>
          <w:rFonts w:ascii="Arial MT" w:hAnsi="Arial MT"/>
          <w:sz w:val="24"/>
        </w:rPr>
      </w:pPr>
      <w:r>
        <w:rPr>
          <w:rFonts w:ascii="Arial MT" w:hAnsi="Arial MT"/>
          <w:sz w:val="24"/>
        </w:rPr>
        <w:t>La</w:t>
      </w:r>
      <w:r>
        <w:rPr>
          <w:rFonts w:ascii="Arial MT" w:hAnsi="Arial MT"/>
          <w:spacing w:val="-17"/>
          <w:sz w:val="24"/>
        </w:rPr>
        <w:t xml:space="preserve"> </w:t>
      </w:r>
      <w:r>
        <w:rPr>
          <w:rFonts w:ascii="Arial MT" w:hAnsi="Arial MT"/>
          <w:sz w:val="24"/>
        </w:rPr>
        <w:t>duración</w:t>
      </w:r>
      <w:r>
        <w:rPr>
          <w:rFonts w:ascii="Arial MT" w:hAnsi="Arial MT"/>
          <w:spacing w:val="-14"/>
          <w:sz w:val="24"/>
        </w:rPr>
        <w:t xml:space="preserve"> </w:t>
      </w:r>
      <w:r>
        <w:rPr>
          <w:rFonts w:ascii="Arial MT" w:hAnsi="Arial MT"/>
          <w:sz w:val="24"/>
        </w:rPr>
        <w:t>total</w:t>
      </w:r>
      <w:r>
        <w:rPr>
          <w:rFonts w:ascii="Arial MT" w:hAnsi="Arial MT"/>
          <w:spacing w:val="-17"/>
          <w:sz w:val="24"/>
        </w:rPr>
        <w:t xml:space="preserve"> </w:t>
      </w:r>
      <w:r>
        <w:rPr>
          <w:rFonts w:ascii="Arial MT" w:hAnsi="Arial MT"/>
          <w:sz w:val="24"/>
        </w:rPr>
        <w:t>de</w:t>
      </w:r>
      <w:r>
        <w:rPr>
          <w:rFonts w:ascii="Arial MT" w:hAnsi="Arial MT"/>
          <w:spacing w:val="-15"/>
          <w:sz w:val="24"/>
        </w:rPr>
        <w:t xml:space="preserve"> </w:t>
      </w:r>
      <w:r>
        <w:rPr>
          <w:rFonts w:ascii="Arial MT" w:hAnsi="Arial MT"/>
          <w:sz w:val="24"/>
        </w:rPr>
        <w:t>la</w:t>
      </w:r>
      <w:r>
        <w:rPr>
          <w:rFonts w:ascii="Arial MT" w:hAnsi="Arial MT"/>
          <w:spacing w:val="-15"/>
          <w:sz w:val="24"/>
        </w:rPr>
        <w:t xml:space="preserve"> </w:t>
      </w:r>
      <w:r>
        <w:rPr>
          <w:rFonts w:ascii="Arial MT" w:hAnsi="Arial MT"/>
          <w:sz w:val="24"/>
        </w:rPr>
        <w:t>lactancia</w:t>
      </w:r>
      <w:r>
        <w:rPr>
          <w:rFonts w:ascii="Arial MT" w:hAnsi="Arial MT"/>
          <w:spacing w:val="-17"/>
          <w:sz w:val="24"/>
        </w:rPr>
        <w:t xml:space="preserve"> </w:t>
      </w:r>
      <w:r>
        <w:rPr>
          <w:rFonts w:ascii="Arial MT" w:hAnsi="Arial MT"/>
          <w:sz w:val="24"/>
        </w:rPr>
        <w:t>materna</w:t>
      </w:r>
      <w:r>
        <w:rPr>
          <w:rFonts w:ascii="Arial MT" w:hAnsi="Arial MT"/>
          <w:spacing w:val="-15"/>
          <w:sz w:val="24"/>
        </w:rPr>
        <w:t xml:space="preserve"> </w:t>
      </w:r>
      <w:r>
        <w:rPr>
          <w:rFonts w:ascii="Arial MT" w:hAnsi="Arial MT"/>
          <w:sz w:val="24"/>
        </w:rPr>
        <w:t>es</w:t>
      </w:r>
      <w:r>
        <w:rPr>
          <w:rFonts w:ascii="Arial MT" w:hAnsi="Arial MT"/>
          <w:spacing w:val="-17"/>
          <w:sz w:val="24"/>
        </w:rPr>
        <w:t xml:space="preserve"> </w:t>
      </w:r>
      <w:r>
        <w:rPr>
          <w:rFonts w:ascii="Arial MT" w:hAnsi="Arial MT"/>
          <w:sz w:val="24"/>
        </w:rPr>
        <w:t>de</w:t>
      </w:r>
      <w:r>
        <w:rPr>
          <w:rFonts w:ascii="Arial MT" w:hAnsi="Arial MT"/>
          <w:spacing w:val="-14"/>
          <w:sz w:val="24"/>
        </w:rPr>
        <w:t xml:space="preserve"> </w:t>
      </w:r>
      <w:r>
        <w:rPr>
          <w:rFonts w:ascii="Arial MT" w:hAnsi="Arial MT"/>
          <w:sz w:val="24"/>
        </w:rPr>
        <w:t>14.9</w:t>
      </w:r>
      <w:r>
        <w:rPr>
          <w:rFonts w:ascii="Arial MT" w:hAnsi="Arial MT"/>
          <w:spacing w:val="-16"/>
          <w:sz w:val="24"/>
        </w:rPr>
        <w:t xml:space="preserve"> </w:t>
      </w:r>
      <w:r>
        <w:rPr>
          <w:rFonts w:ascii="Arial MT" w:hAnsi="Arial MT"/>
          <w:sz w:val="24"/>
        </w:rPr>
        <w:t>meses.</w:t>
      </w:r>
      <w:r>
        <w:rPr>
          <w:rFonts w:ascii="Arial MT" w:hAnsi="Arial MT"/>
          <w:spacing w:val="-17"/>
          <w:sz w:val="24"/>
        </w:rPr>
        <w:t xml:space="preserve"> </w:t>
      </w:r>
      <w:r>
        <w:rPr>
          <w:rFonts w:ascii="Arial MT" w:hAnsi="Arial MT"/>
          <w:sz w:val="24"/>
        </w:rPr>
        <w:t>Por</w:t>
      </w:r>
      <w:r>
        <w:rPr>
          <w:rFonts w:ascii="Arial MT" w:hAnsi="Arial MT"/>
          <w:spacing w:val="-11"/>
          <w:sz w:val="24"/>
        </w:rPr>
        <w:t xml:space="preserve"> </w:t>
      </w:r>
      <w:r>
        <w:rPr>
          <w:rFonts w:ascii="Arial MT" w:hAnsi="Arial MT"/>
          <w:sz w:val="24"/>
        </w:rPr>
        <w:t>encima</w:t>
      </w:r>
      <w:r>
        <w:rPr>
          <w:rFonts w:ascii="Arial MT" w:hAnsi="Arial MT"/>
          <w:spacing w:val="-16"/>
          <w:sz w:val="24"/>
        </w:rPr>
        <w:t xml:space="preserve"> </w:t>
      </w:r>
      <w:r>
        <w:rPr>
          <w:rFonts w:ascii="Arial MT" w:hAnsi="Arial MT"/>
          <w:sz w:val="24"/>
        </w:rPr>
        <w:t>de</w:t>
      </w:r>
      <w:r>
        <w:rPr>
          <w:rFonts w:ascii="Arial MT" w:hAnsi="Arial MT"/>
          <w:spacing w:val="-16"/>
          <w:sz w:val="24"/>
        </w:rPr>
        <w:t xml:space="preserve"> </w:t>
      </w:r>
      <w:r>
        <w:rPr>
          <w:rFonts w:ascii="Arial MT" w:hAnsi="Arial MT"/>
          <w:sz w:val="24"/>
        </w:rPr>
        <w:t>esta cifra</w:t>
      </w:r>
      <w:r>
        <w:rPr>
          <w:rFonts w:ascii="Arial MT" w:hAnsi="Arial MT"/>
          <w:spacing w:val="-3"/>
          <w:sz w:val="24"/>
        </w:rPr>
        <w:t xml:space="preserve"> </w:t>
      </w:r>
      <w:r>
        <w:rPr>
          <w:rFonts w:ascii="Arial MT" w:hAnsi="Arial MT"/>
          <w:sz w:val="24"/>
        </w:rPr>
        <w:t>se</w:t>
      </w:r>
      <w:r>
        <w:rPr>
          <w:rFonts w:ascii="Arial MT" w:hAnsi="Arial MT"/>
          <w:spacing w:val="-3"/>
          <w:sz w:val="24"/>
        </w:rPr>
        <w:t xml:space="preserve"> </w:t>
      </w:r>
      <w:r>
        <w:rPr>
          <w:rFonts w:ascii="Arial MT" w:hAnsi="Arial MT"/>
          <w:sz w:val="24"/>
        </w:rPr>
        <w:t>encuentra</w:t>
      </w:r>
      <w:r>
        <w:rPr>
          <w:rFonts w:ascii="Arial MT" w:hAnsi="Arial MT"/>
          <w:spacing w:val="-5"/>
          <w:sz w:val="24"/>
        </w:rPr>
        <w:t xml:space="preserve"> </w:t>
      </w:r>
      <w:r>
        <w:rPr>
          <w:rFonts w:ascii="Arial MT" w:hAnsi="Arial MT"/>
          <w:sz w:val="24"/>
        </w:rPr>
        <w:t>la</w:t>
      </w:r>
      <w:r>
        <w:rPr>
          <w:rFonts w:ascii="Arial MT" w:hAnsi="Arial MT"/>
          <w:spacing w:val="-3"/>
          <w:sz w:val="24"/>
        </w:rPr>
        <w:t xml:space="preserve"> </w:t>
      </w:r>
      <w:r>
        <w:rPr>
          <w:rFonts w:ascii="Arial MT" w:hAnsi="Arial MT"/>
          <w:sz w:val="24"/>
        </w:rPr>
        <w:t>Región</w:t>
      </w:r>
      <w:r>
        <w:rPr>
          <w:rFonts w:ascii="Arial MT" w:hAnsi="Arial MT"/>
          <w:spacing w:val="-2"/>
          <w:sz w:val="24"/>
        </w:rPr>
        <w:t xml:space="preserve"> </w:t>
      </w:r>
      <w:r>
        <w:rPr>
          <w:rFonts w:ascii="Arial MT" w:hAnsi="Arial MT"/>
          <w:sz w:val="24"/>
        </w:rPr>
        <w:t>Orinoquía</w:t>
      </w:r>
      <w:r>
        <w:rPr>
          <w:rFonts w:ascii="Arial MT" w:hAnsi="Arial MT"/>
          <w:spacing w:val="-3"/>
          <w:sz w:val="24"/>
        </w:rPr>
        <w:t xml:space="preserve"> </w:t>
      </w:r>
      <w:r>
        <w:rPr>
          <w:rFonts w:ascii="Arial MT" w:hAnsi="Arial MT"/>
          <w:sz w:val="24"/>
        </w:rPr>
        <w:t>y</w:t>
      </w:r>
      <w:r>
        <w:rPr>
          <w:rFonts w:ascii="Arial MT" w:hAnsi="Arial MT"/>
          <w:spacing w:val="-5"/>
          <w:sz w:val="24"/>
        </w:rPr>
        <w:t xml:space="preserve"> </w:t>
      </w:r>
      <w:r>
        <w:rPr>
          <w:rFonts w:ascii="Arial MT" w:hAnsi="Arial MT"/>
          <w:sz w:val="24"/>
        </w:rPr>
        <w:t>Amazonía</w:t>
      </w:r>
      <w:r>
        <w:rPr>
          <w:rFonts w:ascii="Arial MT" w:hAnsi="Arial MT"/>
          <w:spacing w:val="-3"/>
          <w:sz w:val="24"/>
        </w:rPr>
        <w:t xml:space="preserve"> </w:t>
      </w:r>
      <w:r>
        <w:rPr>
          <w:rFonts w:ascii="Arial MT" w:hAnsi="Arial MT"/>
          <w:sz w:val="24"/>
        </w:rPr>
        <w:t>con</w:t>
      </w:r>
      <w:r>
        <w:rPr>
          <w:rFonts w:ascii="Arial MT" w:hAnsi="Arial MT"/>
          <w:spacing w:val="-3"/>
          <w:sz w:val="24"/>
        </w:rPr>
        <w:t xml:space="preserve"> </w:t>
      </w:r>
      <w:r>
        <w:rPr>
          <w:rFonts w:ascii="Arial MT" w:hAnsi="Arial MT"/>
          <w:sz w:val="24"/>
        </w:rPr>
        <w:t>19</w:t>
      </w:r>
      <w:r>
        <w:rPr>
          <w:rFonts w:ascii="Arial MT" w:hAnsi="Arial MT"/>
          <w:spacing w:val="-5"/>
          <w:sz w:val="24"/>
        </w:rPr>
        <w:t xml:space="preserve"> </w:t>
      </w:r>
      <w:r>
        <w:rPr>
          <w:rFonts w:ascii="Arial MT" w:hAnsi="Arial MT"/>
          <w:sz w:val="24"/>
        </w:rPr>
        <w:t>meses,</w:t>
      </w:r>
      <w:r>
        <w:rPr>
          <w:rFonts w:ascii="Arial MT" w:hAnsi="Arial MT"/>
          <w:spacing w:val="-5"/>
          <w:sz w:val="24"/>
        </w:rPr>
        <w:t xml:space="preserve"> </w:t>
      </w:r>
      <w:r>
        <w:rPr>
          <w:rFonts w:ascii="Arial MT" w:hAnsi="Arial MT"/>
          <w:sz w:val="24"/>
        </w:rPr>
        <w:t>seguida</w:t>
      </w:r>
      <w:r>
        <w:rPr>
          <w:rFonts w:ascii="Arial MT" w:hAnsi="Arial MT"/>
          <w:spacing w:val="-2"/>
          <w:sz w:val="24"/>
        </w:rPr>
        <w:t xml:space="preserve"> </w:t>
      </w:r>
      <w:r>
        <w:rPr>
          <w:rFonts w:ascii="Arial MT" w:hAnsi="Arial MT"/>
          <w:sz w:val="24"/>
        </w:rPr>
        <w:t>de la Región Oriental y Pacífica con 16 y 15 meses respectivamente; la menor duración</w:t>
      </w:r>
      <w:r>
        <w:rPr>
          <w:rFonts w:ascii="Arial MT" w:hAnsi="Arial MT"/>
          <w:spacing w:val="-1"/>
          <w:sz w:val="24"/>
        </w:rPr>
        <w:t xml:space="preserve"> </w:t>
      </w:r>
      <w:r>
        <w:rPr>
          <w:rFonts w:ascii="Arial MT" w:hAnsi="Arial MT"/>
          <w:sz w:val="24"/>
        </w:rPr>
        <w:t>se encuentra</w:t>
      </w:r>
      <w:r>
        <w:rPr>
          <w:rFonts w:ascii="Arial MT" w:hAnsi="Arial MT"/>
          <w:spacing w:val="-3"/>
          <w:sz w:val="24"/>
        </w:rPr>
        <w:t xml:space="preserve"> </w:t>
      </w:r>
      <w:r>
        <w:rPr>
          <w:rFonts w:ascii="Arial MT" w:hAnsi="Arial MT"/>
          <w:sz w:val="24"/>
        </w:rPr>
        <w:t>en la Región Caribe y</w:t>
      </w:r>
      <w:r>
        <w:rPr>
          <w:rFonts w:ascii="Arial MT" w:hAnsi="Arial MT"/>
          <w:spacing w:val="-1"/>
          <w:sz w:val="24"/>
        </w:rPr>
        <w:t xml:space="preserve"> </w:t>
      </w:r>
      <w:r>
        <w:rPr>
          <w:rFonts w:ascii="Arial MT" w:hAnsi="Arial MT"/>
          <w:sz w:val="24"/>
        </w:rPr>
        <w:t>Central con 13 meses</w:t>
      </w:r>
      <w:r>
        <w:rPr>
          <w:rFonts w:ascii="Arial MT" w:hAnsi="Arial MT"/>
          <w:spacing w:val="-1"/>
          <w:sz w:val="24"/>
        </w:rPr>
        <w:t xml:space="preserve"> </w:t>
      </w:r>
      <w:r>
        <w:rPr>
          <w:rFonts w:ascii="Arial MT" w:hAnsi="Arial MT"/>
          <w:sz w:val="24"/>
        </w:rPr>
        <w:t>cada</w:t>
      </w:r>
      <w:r>
        <w:rPr>
          <w:rFonts w:ascii="Arial MT" w:hAnsi="Arial MT"/>
          <w:spacing w:val="-1"/>
          <w:sz w:val="24"/>
        </w:rPr>
        <w:t xml:space="preserve"> </w:t>
      </w:r>
      <w:r>
        <w:rPr>
          <w:rFonts w:ascii="Arial MT" w:hAnsi="Arial MT"/>
          <w:sz w:val="24"/>
        </w:rPr>
        <w:t>una.</w:t>
      </w:r>
    </w:p>
    <w:p w:rsidR="00106329" w:rsidRDefault="006F5C17">
      <w:pPr>
        <w:pStyle w:val="Textoindependiente"/>
        <w:spacing w:before="240" w:line="276" w:lineRule="auto"/>
        <w:ind w:left="165" w:right="166"/>
        <w:jc w:val="both"/>
      </w:pPr>
      <w:r>
        <w:t>Ahora, conforme los resultados de la Encuesta Nacional de Situación Nutricional ENSIN (</w:t>
      </w:r>
      <w:proofErr w:type="spellStart"/>
      <w:r>
        <w:t>MinSalud</w:t>
      </w:r>
      <w:proofErr w:type="spellEnd"/>
      <w:r>
        <w:t>, 2015)</w:t>
      </w:r>
      <w:r>
        <w:rPr>
          <w:spacing w:val="40"/>
        </w:rPr>
        <w:t xml:space="preserve"> </w:t>
      </w:r>
      <w:r>
        <w:t>con relación a</w:t>
      </w:r>
      <w:r>
        <w:rPr>
          <w:spacing w:val="40"/>
        </w:rPr>
        <w:t xml:space="preserve"> </w:t>
      </w:r>
      <w:r>
        <w:t>las</w:t>
      </w:r>
      <w:r>
        <w:rPr>
          <w:spacing w:val="-1"/>
        </w:rPr>
        <w:t xml:space="preserve"> </w:t>
      </w:r>
      <w:r>
        <w:t>prácticas de inicio del</w:t>
      </w:r>
      <w:r>
        <w:rPr>
          <w:spacing w:val="-4"/>
        </w:rPr>
        <w:t xml:space="preserve"> </w:t>
      </w:r>
      <w:r>
        <w:t>amamantamiento tales como:</w:t>
      </w:r>
      <w:r>
        <w:rPr>
          <w:spacing w:val="40"/>
        </w:rPr>
        <w:t xml:space="preserve"> </w:t>
      </w:r>
      <w:r>
        <w:t xml:space="preserve">alguna vez fue amamantado, empezó a lactar en la primera hora de recién nacido, empezó a lactar en el primer día de nacido, empezó a lactar después del primer día de nacido y si recibió líquidos distintos a lactancia materna en los 3 primeros días después </w:t>
      </w:r>
      <w:r>
        <w:t>del nacimiento, por cada una de las variables de equidad:</w:t>
      </w:r>
    </w:p>
    <w:p w:rsidR="00106329" w:rsidRDefault="006F5C17">
      <w:pPr>
        <w:pStyle w:val="Prrafodelista"/>
        <w:numPr>
          <w:ilvl w:val="0"/>
          <w:numId w:val="3"/>
        </w:numPr>
        <w:tabs>
          <w:tab w:val="left" w:pos="885"/>
        </w:tabs>
        <w:spacing w:before="242" w:line="276" w:lineRule="auto"/>
        <w:ind w:right="161"/>
        <w:rPr>
          <w:rFonts w:ascii="Arial MT" w:hAnsi="Arial MT"/>
          <w:sz w:val="24"/>
        </w:rPr>
      </w:pPr>
      <w:r>
        <w:rPr>
          <w:rFonts w:ascii="Arial MT" w:hAnsi="Arial MT"/>
          <w:sz w:val="24"/>
        </w:rPr>
        <w:t>El 97,2% de los niños y niñas recibieron lactancia materna, sin diferencias estadísticamente significativas entre sexo, etnia, región y concentración de población,</w:t>
      </w:r>
      <w:r>
        <w:rPr>
          <w:rFonts w:ascii="Arial MT" w:hAnsi="Arial MT"/>
          <w:spacing w:val="-7"/>
          <w:sz w:val="24"/>
        </w:rPr>
        <w:t xml:space="preserve"> </w:t>
      </w:r>
      <w:r>
        <w:rPr>
          <w:rFonts w:ascii="Arial MT" w:hAnsi="Arial MT"/>
          <w:sz w:val="24"/>
        </w:rPr>
        <w:t>además,</w:t>
      </w:r>
      <w:r>
        <w:rPr>
          <w:rFonts w:ascii="Arial MT" w:hAnsi="Arial MT"/>
          <w:spacing w:val="-5"/>
          <w:sz w:val="24"/>
        </w:rPr>
        <w:t xml:space="preserve"> </w:t>
      </w:r>
      <w:r>
        <w:rPr>
          <w:rFonts w:ascii="Arial MT" w:hAnsi="Arial MT"/>
          <w:sz w:val="24"/>
        </w:rPr>
        <w:t>sin</w:t>
      </w:r>
      <w:r>
        <w:rPr>
          <w:rFonts w:ascii="Arial MT" w:hAnsi="Arial MT"/>
          <w:spacing w:val="-7"/>
          <w:sz w:val="24"/>
        </w:rPr>
        <w:t xml:space="preserve"> </w:t>
      </w:r>
      <w:r>
        <w:rPr>
          <w:rFonts w:ascii="Arial MT" w:hAnsi="Arial MT"/>
          <w:sz w:val="24"/>
        </w:rPr>
        <w:t>cambios</w:t>
      </w:r>
      <w:r>
        <w:rPr>
          <w:rFonts w:ascii="Arial MT" w:hAnsi="Arial MT"/>
          <w:spacing w:val="-7"/>
          <w:sz w:val="24"/>
        </w:rPr>
        <w:t xml:space="preserve"> </w:t>
      </w:r>
      <w:r>
        <w:rPr>
          <w:rFonts w:ascii="Arial MT" w:hAnsi="Arial MT"/>
          <w:sz w:val="24"/>
        </w:rPr>
        <w:t>notables</w:t>
      </w:r>
      <w:r>
        <w:rPr>
          <w:rFonts w:ascii="Arial MT" w:hAnsi="Arial MT"/>
          <w:spacing w:val="-10"/>
          <w:sz w:val="24"/>
        </w:rPr>
        <w:t xml:space="preserve"> </w:t>
      </w:r>
      <w:r>
        <w:rPr>
          <w:rFonts w:ascii="Arial MT" w:hAnsi="Arial MT"/>
          <w:sz w:val="24"/>
        </w:rPr>
        <w:t>frent</w:t>
      </w:r>
      <w:r>
        <w:rPr>
          <w:rFonts w:ascii="Arial MT" w:hAnsi="Arial MT"/>
          <w:sz w:val="24"/>
        </w:rPr>
        <w:t>e</w:t>
      </w:r>
      <w:r>
        <w:rPr>
          <w:rFonts w:ascii="Arial MT" w:hAnsi="Arial MT"/>
          <w:spacing w:val="-4"/>
          <w:sz w:val="24"/>
        </w:rPr>
        <w:t xml:space="preserve"> </w:t>
      </w:r>
      <w:r>
        <w:rPr>
          <w:rFonts w:ascii="Arial MT" w:hAnsi="Arial MT"/>
          <w:sz w:val="24"/>
        </w:rPr>
        <w:t>al</w:t>
      </w:r>
      <w:r>
        <w:rPr>
          <w:rFonts w:ascii="Arial MT" w:hAnsi="Arial MT"/>
          <w:spacing w:val="-8"/>
          <w:sz w:val="24"/>
        </w:rPr>
        <w:t xml:space="preserve"> </w:t>
      </w:r>
      <w:r>
        <w:rPr>
          <w:rFonts w:ascii="Arial MT" w:hAnsi="Arial MT"/>
          <w:sz w:val="24"/>
        </w:rPr>
        <w:t>resultado</w:t>
      </w:r>
      <w:r>
        <w:rPr>
          <w:rFonts w:ascii="Arial MT" w:hAnsi="Arial MT"/>
          <w:spacing w:val="-7"/>
          <w:sz w:val="24"/>
        </w:rPr>
        <w:t xml:space="preserve"> </w:t>
      </w:r>
      <w:r>
        <w:rPr>
          <w:rFonts w:ascii="Arial MT" w:hAnsi="Arial MT"/>
          <w:sz w:val="24"/>
        </w:rPr>
        <w:t>del</w:t>
      </w:r>
      <w:r>
        <w:rPr>
          <w:rFonts w:ascii="Arial MT" w:hAnsi="Arial MT"/>
          <w:spacing w:val="-8"/>
          <w:sz w:val="24"/>
        </w:rPr>
        <w:t xml:space="preserve"> </w:t>
      </w:r>
      <w:r>
        <w:rPr>
          <w:rFonts w:ascii="Arial MT" w:hAnsi="Arial MT"/>
          <w:sz w:val="24"/>
        </w:rPr>
        <w:t>2010</w:t>
      </w:r>
      <w:r>
        <w:rPr>
          <w:rFonts w:ascii="Arial MT" w:hAnsi="Arial MT"/>
          <w:spacing w:val="-5"/>
          <w:sz w:val="24"/>
        </w:rPr>
        <w:t xml:space="preserve"> </w:t>
      </w:r>
      <w:r>
        <w:rPr>
          <w:rFonts w:ascii="Arial MT" w:hAnsi="Arial MT"/>
          <w:sz w:val="24"/>
        </w:rPr>
        <w:t>(96,8%).</w:t>
      </w:r>
    </w:p>
    <w:p w:rsidR="00106329" w:rsidRDefault="006F5C17">
      <w:pPr>
        <w:pStyle w:val="Textoindependiente"/>
        <w:spacing w:before="3"/>
        <w:rPr>
          <w:sz w:val="16"/>
        </w:rPr>
      </w:pPr>
      <w:r>
        <w:rPr>
          <w:noProof/>
          <w:sz w:val="16"/>
        </w:rPr>
        <mc:AlternateContent>
          <mc:Choice Requires="wps">
            <w:drawing>
              <wp:anchor distT="0" distB="0" distL="0" distR="0" simplePos="0" relativeHeight="487591424" behindDoc="1" locked="0" layoutInCell="1" allowOverlap="1">
                <wp:simplePos x="0" y="0"/>
                <wp:positionH relativeFrom="page">
                  <wp:posOffset>914704</wp:posOffset>
                </wp:positionH>
                <wp:positionV relativeFrom="paragraph">
                  <wp:posOffset>134141</wp:posOffset>
                </wp:positionV>
                <wp:extent cx="1829435" cy="762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6C7FCB" id="Graphic 11" o:spid="_x0000_s1026" style="position:absolute;margin-left:1in;margin-top:10.55pt;width:144.05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" path="m1829054,l,,,7620r1829054,l1829054,xe" fillcolor="black" stroked="f">
                <v:path arrowok="t"/>
                <w10:wrap type="topAndBottom" anchorx="page"/>
              </v:shape>
            </w:pict>
          </mc:Fallback>
        </mc:AlternateContent>
      </w:r>
    </w:p>
    <w:p w:rsidR="00106329" w:rsidRDefault="006F5C17">
      <w:pPr>
        <w:spacing w:before="112"/>
        <w:ind w:left="165"/>
        <w:rPr>
          <w:sz w:val="20"/>
        </w:rPr>
      </w:pPr>
      <w:r>
        <w:rPr>
          <w:spacing w:val="-2"/>
          <w:sz w:val="20"/>
          <w:vertAlign w:val="superscript"/>
        </w:rPr>
        <w:t>7</w:t>
      </w:r>
      <w:hyperlink r:id="rId22">
        <w:r>
          <w:rPr>
            <w:color w:val="1154CC"/>
            <w:spacing w:val="-2"/>
            <w:sz w:val="20"/>
            <w:u w:val="single" w:color="1154CC"/>
          </w:rPr>
          <w:t>https://www.ins.gov.co/Noticias/Paginas/En-Colombia-solo-el-36,1-de-</w:t>
        </w:r>
        <w:r>
          <w:rPr>
            <w:color w:val="1154CC"/>
            <w:spacing w:val="-2"/>
            <w:sz w:val="20"/>
            <w:u w:val="single" w:color="1154CC"/>
          </w:rPr>
          <w:t>la-poblaci%C3%B3n-practica-</w:t>
        </w:r>
      </w:hyperlink>
    </w:p>
    <w:p w:rsidR="00106329" w:rsidRDefault="006F5C17">
      <w:pPr>
        <w:spacing w:before="5"/>
        <w:ind w:left="165"/>
        <w:rPr>
          <w:sz w:val="20"/>
        </w:rPr>
      </w:pPr>
      <w:hyperlink r:id="rId23">
        <w:r>
          <w:rPr>
            <w:color w:val="1154CC"/>
            <w:spacing w:val="-2"/>
            <w:sz w:val="20"/>
            <w:u w:val="single" w:color="1154CC"/>
          </w:rPr>
          <w:t>la-lactancia-materna-exclusiva.aspx</w:t>
        </w:r>
      </w:hyperlink>
    </w:p>
    <w:p w:rsidR="00106329" w:rsidRDefault="006F5C17">
      <w:pPr>
        <w:spacing w:before="17"/>
        <w:ind w:left="165"/>
        <w:rPr>
          <w:sz w:val="20"/>
        </w:rPr>
      </w:pPr>
      <w:r>
        <w:rPr>
          <w:spacing w:val="-2"/>
          <w:sz w:val="20"/>
          <w:vertAlign w:val="superscript"/>
        </w:rPr>
        <w:t>8</w:t>
      </w:r>
      <w:hyperlink r:id="rId24">
        <w:r>
          <w:rPr>
            <w:color w:val="1154CC"/>
            <w:spacing w:val="-2"/>
            <w:sz w:val="20"/>
            <w:u w:val="single" w:color="1154CC"/>
          </w:rPr>
          <w:t>https://www.minsalud.gov.co/salud/publica/PI/Paginas/Ventajas-lactancia-materna-situacion-en-</w:t>
        </w:r>
        <w:r>
          <w:rPr>
            <w:color w:val="1154CC"/>
            <w:spacing w:val="-5"/>
            <w:sz w:val="20"/>
            <w:u w:val="single" w:color="1154CC"/>
          </w:rPr>
          <w:t>el-</w:t>
        </w:r>
      </w:hyperlink>
    </w:p>
    <w:p w:rsidR="00106329" w:rsidRDefault="006F5C17">
      <w:pPr>
        <w:spacing w:before="6"/>
        <w:ind w:left="165"/>
        <w:rPr>
          <w:sz w:val="20"/>
        </w:rPr>
      </w:pPr>
      <w:hyperlink r:id="rId25">
        <w:r>
          <w:rPr>
            <w:color w:val="1154CC"/>
            <w:spacing w:val="-2"/>
            <w:sz w:val="20"/>
            <w:u w:val="single" w:color="1154CC"/>
          </w:rPr>
          <w:t>pais.aspx</w:t>
        </w:r>
      </w:hyperlink>
    </w:p>
    <w:p w:rsidR="00106329" w:rsidRDefault="00106329">
      <w:pPr>
        <w:rPr>
          <w:sz w:val="20"/>
        </w:rPr>
        <w:sectPr w:rsidR="00106329">
          <w:pgSz w:w="11910" w:h="16840"/>
          <w:pgMar w:top="2400" w:right="1275" w:bottom="280" w:left="1275" w:header="989" w:footer="0" w:gutter="0"/>
          <w:cols w:space="720"/>
        </w:sectPr>
      </w:pPr>
    </w:p>
    <w:p w:rsidR="00106329" w:rsidRDefault="006F5C17">
      <w:pPr>
        <w:pStyle w:val="Textoindependiente"/>
        <w:spacing w:before="255" w:line="276" w:lineRule="auto"/>
        <w:ind w:left="885" w:right="160"/>
        <w:jc w:val="both"/>
      </w:pPr>
      <w:r>
        <w:lastRenderedPageBreak/>
        <w:t>De acuerdo a los resultados un 2,8% de las madres no amamantaron, dentro de los motivos se resaltan dos q</w:t>
      </w:r>
      <w:r>
        <w:t>ue acumulan el 60% de la información reportada: uno desde la perspectiva de la madre: No le bajó leche (36%) y el otro desde el niño: el niño rehusó (23,5%), el otro 40,0% de motivos para no amamantar contiene categorías tales como: madre/niño enfermos, pr</w:t>
      </w:r>
      <w:r>
        <w:t xml:space="preserve">oblemas en el pezón, problemas de succión, esposo o compañero que no están de acuerdo con la práctica de lactancia materna, la madre tenía que trabajar y </w:t>
      </w:r>
      <w:r>
        <w:rPr>
          <w:spacing w:val="-2"/>
        </w:rPr>
        <w:t>otros.</w:t>
      </w:r>
    </w:p>
    <w:p w:rsidR="00106329" w:rsidRDefault="006F5C17">
      <w:pPr>
        <w:pStyle w:val="Prrafodelista"/>
        <w:numPr>
          <w:ilvl w:val="0"/>
          <w:numId w:val="3"/>
        </w:numPr>
        <w:tabs>
          <w:tab w:val="left" w:pos="885"/>
        </w:tabs>
        <w:spacing w:line="276" w:lineRule="auto"/>
        <w:ind w:right="161"/>
        <w:rPr>
          <w:rFonts w:ascii="Arial MT" w:hAnsi="Arial MT"/>
          <w:sz w:val="24"/>
        </w:rPr>
      </w:pPr>
      <w:r>
        <w:rPr>
          <w:rFonts w:ascii="Arial MT" w:hAnsi="Arial MT"/>
          <w:sz w:val="24"/>
        </w:rPr>
        <w:t>Colombia para el 2015, evidencia que el 72,6% de las madres iniciaron la lactancia materna en l</w:t>
      </w:r>
      <w:r>
        <w:rPr>
          <w:rFonts w:ascii="Arial MT" w:hAnsi="Arial MT"/>
          <w:sz w:val="24"/>
        </w:rPr>
        <w:t>a primera hora de nacido, con un incremento de 16 puntos porcentuales con respecto al dato del 2010 (56.6%).</w:t>
      </w:r>
    </w:p>
    <w:p w:rsidR="00106329" w:rsidRDefault="006F5C17">
      <w:pPr>
        <w:pStyle w:val="Prrafodelista"/>
        <w:numPr>
          <w:ilvl w:val="0"/>
          <w:numId w:val="3"/>
        </w:numPr>
        <w:tabs>
          <w:tab w:val="left" w:pos="885"/>
        </w:tabs>
        <w:spacing w:before="1" w:line="276" w:lineRule="auto"/>
        <w:ind w:right="165"/>
        <w:rPr>
          <w:rFonts w:ascii="Arial MT" w:hAnsi="Arial MT"/>
          <w:sz w:val="24"/>
        </w:rPr>
      </w:pPr>
      <w:r>
        <w:rPr>
          <w:rFonts w:ascii="Arial MT" w:hAnsi="Arial MT"/>
          <w:sz w:val="24"/>
        </w:rPr>
        <w:t>Se</w:t>
      </w:r>
      <w:r>
        <w:rPr>
          <w:rFonts w:ascii="Arial MT" w:hAnsi="Arial MT"/>
          <w:spacing w:val="-5"/>
          <w:sz w:val="24"/>
        </w:rPr>
        <w:t xml:space="preserve"> </w:t>
      </w:r>
      <w:r>
        <w:rPr>
          <w:rFonts w:ascii="Arial MT" w:hAnsi="Arial MT"/>
          <w:sz w:val="24"/>
        </w:rPr>
        <w:t>encuentran</w:t>
      </w:r>
      <w:r>
        <w:rPr>
          <w:rFonts w:ascii="Arial MT" w:hAnsi="Arial MT"/>
          <w:spacing w:val="-7"/>
          <w:sz w:val="24"/>
        </w:rPr>
        <w:t xml:space="preserve"> </w:t>
      </w:r>
      <w:r>
        <w:rPr>
          <w:rFonts w:ascii="Arial MT" w:hAnsi="Arial MT"/>
          <w:sz w:val="24"/>
        </w:rPr>
        <w:t>mejores</w:t>
      </w:r>
      <w:r>
        <w:rPr>
          <w:rFonts w:ascii="Arial MT" w:hAnsi="Arial MT"/>
          <w:spacing w:val="-5"/>
          <w:sz w:val="24"/>
        </w:rPr>
        <w:t xml:space="preserve"> </w:t>
      </w:r>
      <w:r>
        <w:rPr>
          <w:rFonts w:ascii="Arial MT" w:hAnsi="Arial MT"/>
          <w:sz w:val="24"/>
        </w:rPr>
        <w:t>resultados</w:t>
      </w:r>
      <w:r>
        <w:rPr>
          <w:rFonts w:ascii="Arial MT" w:hAnsi="Arial MT"/>
          <w:spacing w:val="-5"/>
          <w:sz w:val="24"/>
        </w:rPr>
        <w:t xml:space="preserve"> </w:t>
      </w:r>
      <w:r>
        <w:rPr>
          <w:rFonts w:ascii="Arial MT" w:hAnsi="Arial MT"/>
          <w:sz w:val="24"/>
        </w:rPr>
        <w:t>en</w:t>
      </w:r>
      <w:r>
        <w:rPr>
          <w:rFonts w:ascii="Arial MT" w:hAnsi="Arial MT"/>
          <w:spacing w:val="-5"/>
          <w:sz w:val="24"/>
        </w:rPr>
        <w:t xml:space="preserve"> </w:t>
      </w:r>
      <w:r>
        <w:rPr>
          <w:rFonts w:ascii="Arial MT" w:hAnsi="Arial MT"/>
          <w:sz w:val="24"/>
        </w:rPr>
        <w:t>el</w:t>
      </w:r>
      <w:r>
        <w:rPr>
          <w:rFonts w:ascii="Arial MT" w:hAnsi="Arial MT"/>
          <w:spacing w:val="-6"/>
          <w:sz w:val="24"/>
        </w:rPr>
        <w:t xml:space="preserve"> </w:t>
      </w:r>
      <w:r>
        <w:rPr>
          <w:rFonts w:ascii="Arial MT" w:hAnsi="Arial MT"/>
          <w:sz w:val="24"/>
        </w:rPr>
        <w:t>cuartil</w:t>
      </w:r>
      <w:r>
        <w:rPr>
          <w:rFonts w:ascii="Arial MT" w:hAnsi="Arial MT"/>
          <w:spacing w:val="-6"/>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riqueza</w:t>
      </w:r>
      <w:r>
        <w:rPr>
          <w:rFonts w:ascii="Arial MT" w:hAnsi="Arial MT"/>
          <w:spacing w:val="-5"/>
          <w:sz w:val="24"/>
        </w:rPr>
        <w:t xml:space="preserve"> </w:t>
      </w:r>
      <w:r>
        <w:rPr>
          <w:rFonts w:ascii="Arial MT" w:hAnsi="Arial MT"/>
          <w:sz w:val="24"/>
        </w:rPr>
        <w:t>más</w:t>
      </w:r>
      <w:r>
        <w:rPr>
          <w:rFonts w:ascii="Arial MT" w:hAnsi="Arial MT"/>
          <w:spacing w:val="-8"/>
          <w:sz w:val="24"/>
        </w:rPr>
        <w:t xml:space="preserve"> </w:t>
      </w:r>
      <w:r>
        <w:rPr>
          <w:rFonts w:ascii="Arial MT" w:hAnsi="Arial MT"/>
          <w:sz w:val="24"/>
        </w:rPr>
        <w:t>bajo</w:t>
      </w:r>
      <w:r>
        <w:rPr>
          <w:rFonts w:ascii="Arial MT" w:hAnsi="Arial MT"/>
          <w:spacing w:val="-10"/>
          <w:sz w:val="24"/>
        </w:rPr>
        <w:t xml:space="preserve"> </w:t>
      </w:r>
      <w:r>
        <w:rPr>
          <w:rFonts w:ascii="Arial MT" w:hAnsi="Arial MT"/>
          <w:sz w:val="24"/>
        </w:rPr>
        <w:t>(75,1%)</w:t>
      </w:r>
      <w:r>
        <w:rPr>
          <w:rFonts w:ascii="Arial MT" w:hAnsi="Arial MT"/>
          <w:spacing w:val="-5"/>
          <w:sz w:val="24"/>
        </w:rPr>
        <w:t xml:space="preserve"> </w:t>
      </w:r>
      <w:r>
        <w:rPr>
          <w:rFonts w:ascii="Arial MT" w:hAnsi="Arial MT"/>
          <w:sz w:val="24"/>
        </w:rPr>
        <w:t>al compararlo con el cuartil de riqueza más alto (67,2%), en la població</w:t>
      </w:r>
      <w:r>
        <w:rPr>
          <w:rFonts w:ascii="Arial MT" w:hAnsi="Arial MT"/>
          <w:sz w:val="24"/>
        </w:rPr>
        <w:t xml:space="preserve">n con </w:t>
      </w:r>
      <w:proofErr w:type="spellStart"/>
      <w:r>
        <w:rPr>
          <w:rFonts w:ascii="Arial MT" w:hAnsi="Arial MT"/>
          <w:sz w:val="24"/>
        </w:rPr>
        <w:t>autoreconocimiento</w:t>
      </w:r>
      <w:proofErr w:type="spellEnd"/>
      <w:r>
        <w:rPr>
          <w:rFonts w:ascii="Arial MT" w:hAnsi="Arial MT"/>
          <w:sz w:val="24"/>
        </w:rPr>
        <w:t xml:space="preserve"> indígena (82,6%) vs la población sin pertenencia étnica (72,3%),</w:t>
      </w:r>
      <w:r>
        <w:rPr>
          <w:rFonts w:ascii="Arial MT" w:hAnsi="Arial MT"/>
          <w:spacing w:val="-15"/>
          <w:sz w:val="24"/>
        </w:rPr>
        <w:t xml:space="preserve"> </w:t>
      </w:r>
      <w:r>
        <w:rPr>
          <w:rFonts w:ascii="Arial MT" w:hAnsi="Arial MT"/>
          <w:sz w:val="24"/>
        </w:rPr>
        <w:t>la</w:t>
      </w:r>
      <w:r>
        <w:rPr>
          <w:rFonts w:ascii="Arial MT" w:hAnsi="Arial MT"/>
          <w:spacing w:val="-15"/>
          <w:sz w:val="24"/>
        </w:rPr>
        <w:t xml:space="preserve"> </w:t>
      </w:r>
      <w:r>
        <w:rPr>
          <w:rFonts w:ascii="Arial MT" w:hAnsi="Arial MT"/>
          <w:sz w:val="24"/>
        </w:rPr>
        <w:t>zona</w:t>
      </w:r>
      <w:r>
        <w:rPr>
          <w:rFonts w:ascii="Arial MT" w:hAnsi="Arial MT"/>
          <w:spacing w:val="-14"/>
          <w:sz w:val="24"/>
        </w:rPr>
        <w:t xml:space="preserve"> </w:t>
      </w:r>
      <w:r>
        <w:rPr>
          <w:rFonts w:ascii="Arial MT" w:hAnsi="Arial MT"/>
          <w:sz w:val="24"/>
        </w:rPr>
        <w:t>resto</w:t>
      </w:r>
      <w:r>
        <w:rPr>
          <w:rFonts w:ascii="Arial MT" w:hAnsi="Arial MT"/>
          <w:spacing w:val="-14"/>
          <w:sz w:val="24"/>
        </w:rPr>
        <w:t xml:space="preserve"> </w:t>
      </w:r>
      <w:r>
        <w:rPr>
          <w:rFonts w:ascii="Arial MT" w:hAnsi="Arial MT"/>
          <w:sz w:val="24"/>
        </w:rPr>
        <w:t>(78,1%)</w:t>
      </w:r>
      <w:r>
        <w:rPr>
          <w:rFonts w:ascii="Arial MT" w:hAnsi="Arial MT"/>
          <w:spacing w:val="-15"/>
          <w:sz w:val="24"/>
        </w:rPr>
        <w:t xml:space="preserve"> </w:t>
      </w:r>
      <w:r>
        <w:rPr>
          <w:rFonts w:ascii="Arial MT" w:hAnsi="Arial MT"/>
          <w:sz w:val="24"/>
        </w:rPr>
        <w:t>comparada</w:t>
      </w:r>
      <w:r>
        <w:rPr>
          <w:rFonts w:ascii="Arial MT" w:hAnsi="Arial MT"/>
          <w:spacing w:val="-14"/>
          <w:sz w:val="24"/>
        </w:rPr>
        <w:t xml:space="preserve"> </w:t>
      </w:r>
      <w:r>
        <w:rPr>
          <w:rFonts w:ascii="Arial MT" w:hAnsi="Arial MT"/>
          <w:sz w:val="24"/>
        </w:rPr>
        <w:t>con</w:t>
      </w:r>
      <w:r>
        <w:rPr>
          <w:rFonts w:ascii="Arial MT" w:hAnsi="Arial MT"/>
          <w:spacing w:val="-14"/>
          <w:sz w:val="24"/>
        </w:rPr>
        <w:t xml:space="preserve"> </w:t>
      </w:r>
      <w:r>
        <w:rPr>
          <w:rFonts w:ascii="Arial MT" w:hAnsi="Arial MT"/>
          <w:sz w:val="24"/>
        </w:rPr>
        <w:t>cabecera</w:t>
      </w:r>
      <w:r>
        <w:rPr>
          <w:rFonts w:ascii="Arial MT" w:hAnsi="Arial MT"/>
          <w:spacing w:val="-15"/>
          <w:sz w:val="24"/>
        </w:rPr>
        <w:t xml:space="preserve"> </w:t>
      </w:r>
      <w:r>
        <w:rPr>
          <w:rFonts w:ascii="Arial MT" w:hAnsi="Arial MT"/>
          <w:sz w:val="24"/>
        </w:rPr>
        <w:t>(70,3%)</w:t>
      </w:r>
      <w:r>
        <w:rPr>
          <w:rFonts w:ascii="Arial MT" w:hAnsi="Arial MT"/>
          <w:spacing w:val="-15"/>
          <w:sz w:val="24"/>
        </w:rPr>
        <w:t xml:space="preserve"> </w:t>
      </w:r>
      <w:r>
        <w:rPr>
          <w:rFonts w:ascii="Arial MT" w:hAnsi="Arial MT"/>
          <w:sz w:val="24"/>
        </w:rPr>
        <w:t>y</w:t>
      </w:r>
      <w:r>
        <w:rPr>
          <w:rFonts w:ascii="Arial MT" w:hAnsi="Arial MT"/>
          <w:spacing w:val="-17"/>
          <w:sz w:val="24"/>
        </w:rPr>
        <w:t xml:space="preserve"> </w:t>
      </w:r>
      <w:r>
        <w:rPr>
          <w:rFonts w:ascii="Arial MT" w:hAnsi="Arial MT"/>
          <w:sz w:val="24"/>
        </w:rPr>
        <w:t>en</w:t>
      </w:r>
      <w:r>
        <w:rPr>
          <w:rFonts w:ascii="Arial MT" w:hAnsi="Arial MT"/>
          <w:spacing w:val="-14"/>
          <w:sz w:val="24"/>
        </w:rPr>
        <w:t xml:space="preserve"> </w:t>
      </w:r>
      <w:r>
        <w:rPr>
          <w:rFonts w:ascii="Arial MT" w:hAnsi="Arial MT"/>
          <w:sz w:val="24"/>
        </w:rPr>
        <w:t>la</w:t>
      </w:r>
      <w:r>
        <w:rPr>
          <w:rFonts w:ascii="Arial MT" w:hAnsi="Arial MT"/>
          <w:spacing w:val="-15"/>
          <w:sz w:val="24"/>
        </w:rPr>
        <w:t xml:space="preserve"> </w:t>
      </w:r>
      <w:r>
        <w:rPr>
          <w:rFonts w:ascii="Arial MT" w:hAnsi="Arial MT"/>
          <w:sz w:val="24"/>
        </w:rPr>
        <w:t>región central (76,8%) comparada con Bogotá (68,0%)</w:t>
      </w:r>
    </w:p>
    <w:p w:rsidR="00106329" w:rsidRDefault="006F5C17">
      <w:pPr>
        <w:pStyle w:val="Prrafodelista"/>
        <w:numPr>
          <w:ilvl w:val="0"/>
          <w:numId w:val="3"/>
        </w:numPr>
        <w:tabs>
          <w:tab w:val="left" w:pos="885"/>
        </w:tabs>
        <w:spacing w:line="276" w:lineRule="auto"/>
        <w:ind w:right="168"/>
        <w:rPr>
          <w:rFonts w:ascii="Arial MT" w:hAnsi="Arial MT"/>
          <w:sz w:val="24"/>
        </w:rPr>
      </w:pPr>
      <w:r>
        <w:rPr>
          <w:rFonts w:ascii="Arial MT" w:hAnsi="Arial MT"/>
          <w:sz w:val="24"/>
        </w:rPr>
        <w:t>Por departamento se encuentran mejores resultados de</w:t>
      </w:r>
      <w:r>
        <w:rPr>
          <w:rFonts w:ascii="Arial MT" w:hAnsi="Arial MT"/>
          <w:sz w:val="24"/>
        </w:rPr>
        <w:t xml:space="preserve"> esta práctica en Amazonas (91,6%) y Tolima (86,7%), en contraste con los de Norte de Santander (57,7%), Santander (54,7%) y Magdalena (54,4%)</w:t>
      </w:r>
    </w:p>
    <w:p w:rsidR="00106329" w:rsidRDefault="006F5C17">
      <w:pPr>
        <w:pStyle w:val="Textoindependiente"/>
        <w:spacing w:before="241"/>
        <w:ind w:left="165"/>
      </w:pPr>
      <w:r>
        <w:t>Al</w:t>
      </w:r>
      <w:r>
        <w:rPr>
          <w:spacing w:val="-4"/>
        </w:rPr>
        <w:t xml:space="preserve"> </w:t>
      </w:r>
      <w:r>
        <w:t>respecto</w:t>
      </w:r>
      <w:r>
        <w:rPr>
          <w:spacing w:val="-3"/>
        </w:rPr>
        <w:t xml:space="preserve"> </w:t>
      </w:r>
      <w:r>
        <w:t>es</w:t>
      </w:r>
      <w:r>
        <w:rPr>
          <w:spacing w:val="-6"/>
        </w:rPr>
        <w:t xml:space="preserve"> </w:t>
      </w:r>
      <w:r>
        <w:t>válido</w:t>
      </w:r>
      <w:r>
        <w:rPr>
          <w:spacing w:val="-4"/>
        </w:rPr>
        <w:t xml:space="preserve"> </w:t>
      </w:r>
      <w:r>
        <w:t>traer</w:t>
      </w:r>
      <w:r>
        <w:rPr>
          <w:spacing w:val="-3"/>
        </w:rPr>
        <w:t xml:space="preserve"> </w:t>
      </w:r>
      <w:r>
        <w:t>a</w:t>
      </w:r>
      <w:r>
        <w:rPr>
          <w:spacing w:val="-3"/>
        </w:rPr>
        <w:t xml:space="preserve"> </w:t>
      </w:r>
      <w:r>
        <w:t>colación</w:t>
      </w:r>
      <w:r>
        <w:rPr>
          <w:spacing w:val="-5"/>
        </w:rPr>
        <w:t xml:space="preserve"> </w:t>
      </w:r>
      <w:r>
        <w:t>la</w:t>
      </w:r>
      <w:r>
        <w:rPr>
          <w:spacing w:val="-4"/>
        </w:rPr>
        <w:t xml:space="preserve"> </w:t>
      </w:r>
      <w:r>
        <w:t>siguiente</w:t>
      </w:r>
      <w:r>
        <w:rPr>
          <w:spacing w:val="-2"/>
        </w:rPr>
        <w:t xml:space="preserve"> </w:t>
      </w:r>
      <w:r>
        <w:t>información</w:t>
      </w:r>
      <w:r>
        <w:rPr>
          <w:spacing w:val="-2"/>
        </w:rPr>
        <w:t xml:space="preserve"> gráfica:</w:t>
      </w:r>
    </w:p>
    <w:p w:rsidR="00106329" w:rsidRDefault="006F5C17">
      <w:pPr>
        <w:pStyle w:val="Textoindependiente"/>
        <w:spacing w:before="127"/>
        <w:rPr>
          <w:sz w:val="20"/>
        </w:rPr>
      </w:pPr>
      <w:r>
        <w:rPr>
          <w:noProof/>
          <w:sz w:val="20"/>
        </w:rPr>
        <w:drawing>
          <wp:anchor distT="0" distB="0" distL="0" distR="0" simplePos="0" relativeHeight="487591936" behindDoc="1" locked="0" layoutInCell="1" allowOverlap="1">
            <wp:simplePos x="0" y="0"/>
            <wp:positionH relativeFrom="page">
              <wp:posOffset>1048984</wp:posOffset>
            </wp:positionH>
            <wp:positionV relativeFrom="paragraph">
              <wp:posOffset>242229</wp:posOffset>
            </wp:positionV>
            <wp:extent cx="4469189" cy="2714625"/>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6" cstate="print"/>
                    <a:stretch>
                      <a:fillRect/>
                    </a:stretch>
                  </pic:blipFill>
                  <pic:spPr>
                    <a:xfrm>
                      <a:off x="0" y="0"/>
                      <a:ext cx="4469189" cy="2714625"/>
                    </a:xfrm>
                    <a:prstGeom prst="rect">
                      <a:avLst/>
                    </a:prstGeom>
                  </pic:spPr>
                </pic:pic>
              </a:graphicData>
            </a:graphic>
          </wp:anchor>
        </w:drawing>
      </w:r>
    </w:p>
    <w:p w:rsidR="00106329" w:rsidRDefault="006F5C17">
      <w:pPr>
        <w:pStyle w:val="Textoindependiente"/>
        <w:spacing w:before="271"/>
        <w:ind w:left="165"/>
      </w:pPr>
      <w:r>
        <w:t>Ahora,</w:t>
      </w:r>
      <w:r>
        <w:rPr>
          <w:spacing w:val="-5"/>
        </w:rPr>
        <w:t xml:space="preserve"> </w:t>
      </w:r>
      <w:r>
        <w:t>estas</w:t>
      </w:r>
      <w:r>
        <w:rPr>
          <w:spacing w:val="-3"/>
        </w:rPr>
        <w:t xml:space="preserve"> </w:t>
      </w:r>
      <w:r>
        <w:t>cifras</w:t>
      </w:r>
      <w:r>
        <w:rPr>
          <w:spacing w:val="-3"/>
        </w:rPr>
        <w:t xml:space="preserve"> </w:t>
      </w:r>
      <w:r>
        <w:t>para</w:t>
      </w:r>
      <w:r>
        <w:rPr>
          <w:spacing w:val="-3"/>
        </w:rPr>
        <w:t xml:space="preserve"> </w:t>
      </w:r>
      <w:r>
        <w:t>Bogotá</w:t>
      </w:r>
      <w:r>
        <w:rPr>
          <w:spacing w:val="-3"/>
        </w:rPr>
        <w:t xml:space="preserve"> </w:t>
      </w:r>
      <w:r>
        <w:t>se</w:t>
      </w:r>
      <w:r>
        <w:rPr>
          <w:spacing w:val="-2"/>
        </w:rPr>
        <w:t xml:space="preserve"> </w:t>
      </w:r>
      <w:r>
        <w:t>registran</w:t>
      </w:r>
      <w:r>
        <w:rPr>
          <w:spacing w:val="-3"/>
        </w:rPr>
        <w:t xml:space="preserve"> </w:t>
      </w:r>
      <w:r>
        <w:rPr>
          <w:spacing w:val="-4"/>
        </w:rPr>
        <w:t>así:</w:t>
      </w:r>
    </w:p>
    <w:p w:rsidR="00106329" w:rsidRDefault="00106329">
      <w:pPr>
        <w:pStyle w:val="Textoindependiente"/>
        <w:sectPr w:rsidR="00106329">
          <w:pgSz w:w="11910" w:h="16840"/>
          <w:pgMar w:top="2400" w:right="1275" w:bottom="280" w:left="1275" w:header="989" w:footer="0" w:gutter="0"/>
          <w:cols w:space="720"/>
        </w:sectPr>
      </w:pPr>
    </w:p>
    <w:p w:rsidR="00106329" w:rsidRDefault="00106329">
      <w:pPr>
        <w:pStyle w:val="Textoindependiente"/>
        <w:spacing w:before="27"/>
        <w:rPr>
          <w:sz w:val="20"/>
        </w:rPr>
      </w:pPr>
    </w:p>
    <w:p w:rsidR="00106329" w:rsidRDefault="006F5C17">
      <w:pPr>
        <w:pStyle w:val="Textoindependiente"/>
        <w:ind w:left="393"/>
        <w:rPr>
          <w:sz w:val="20"/>
        </w:rPr>
      </w:pPr>
      <w:r>
        <w:rPr>
          <w:noProof/>
          <w:sz w:val="20"/>
        </w:rPr>
        <w:drawing>
          <wp:inline distT="0" distB="0" distL="0" distR="0">
            <wp:extent cx="5424061" cy="357978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7" cstate="print"/>
                    <a:stretch>
                      <a:fillRect/>
                    </a:stretch>
                  </pic:blipFill>
                  <pic:spPr>
                    <a:xfrm>
                      <a:off x="0" y="0"/>
                      <a:ext cx="5424061" cy="3579780"/>
                    </a:xfrm>
                    <a:prstGeom prst="rect">
                      <a:avLst/>
                    </a:prstGeom>
                  </pic:spPr>
                </pic:pic>
              </a:graphicData>
            </a:graphic>
          </wp:inline>
        </w:drawing>
      </w:r>
    </w:p>
    <w:p w:rsidR="00106329" w:rsidRDefault="00106329">
      <w:pPr>
        <w:pStyle w:val="Textoindependiente"/>
        <w:spacing w:before="254"/>
      </w:pPr>
    </w:p>
    <w:p w:rsidR="00106329" w:rsidRDefault="006F5C17">
      <w:pPr>
        <w:pStyle w:val="Textoindependiente"/>
        <w:spacing w:before="1" w:line="276" w:lineRule="auto"/>
        <w:ind w:left="165" w:right="164"/>
        <w:jc w:val="both"/>
      </w:pPr>
      <w:r>
        <w:t xml:space="preserve">El observatorio de Salud de Bogotá analizando la información reportada precisa </w:t>
      </w:r>
      <w:proofErr w:type="gramStart"/>
      <w:r>
        <w:t>que</w:t>
      </w:r>
      <w:proofErr w:type="gramEnd"/>
      <w:r>
        <w:t xml:space="preserve"> en</w:t>
      </w:r>
      <w:r>
        <w:rPr>
          <w:spacing w:val="-17"/>
        </w:rPr>
        <w:t xml:space="preserve"> </w:t>
      </w:r>
      <w:r>
        <w:t>el</w:t>
      </w:r>
      <w:r>
        <w:rPr>
          <w:spacing w:val="-17"/>
        </w:rPr>
        <w:t xml:space="preserve"> </w:t>
      </w:r>
      <w:r>
        <w:t>año</w:t>
      </w:r>
      <w:r>
        <w:rPr>
          <w:spacing w:val="-16"/>
        </w:rPr>
        <w:t xml:space="preserve"> </w:t>
      </w:r>
      <w:r>
        <w:t>2024</w:t>
      </w:r>
      <w:r>
        <w:rPr>
          <w:spacing w:val="-17"/>
        </w:rPr>
        <w:t xml:space="preserve"> </w:t>
      </w:r>
      <w:r>
        <w:t>de</w:t>
      </w:r>
      <w:r>
        <w:rPr>
          <w:spacing w:val="-17"/>
        </w:rPr>
        <w:t xml:space="preserve"> </w:t>
      </w:r>
      <w:r>
        <w:t>cada</w:t>
      </w:r>
      <w:r>
        <w:rPr>
          <w:spacing w:val="-17"/>
        </w:rPr>
        <w:t xml:space="preserve"> </w:t>
      </w:r>
      <w:r>
        <w:t>100</w:t>
      </w:r>
      <w:r>
        <w:rPr>
          <w:spacing w:val="-16"/>
        </w:rPr>
        <w:t xml:space="preserve"> </w:t>
      </w:r>
      <w:r>
        <w:t>menores</w:t>
      </w:r>
      <w:r>
        <w:rPr>
          <w:spacing w:val="-16"/>
        </w:rPr>
        <w:t xml:space="preserve"> </w:t>
      </w:r>
      <w:r>
        <w:t>de</w:t>
      </w:r>
      <w:r>
        <w:rPr>
          <w:spacing w:val="-17"/>
        </w:rPr>
        <w:t xml:space="preserve"> </w:t>
      </w:r>
      <w:r>
        <w:t>6</w:t>
      </w:r>
      <w:r>
        <w:rPr>
          <w:spacing w:val="-15"/>
        </w:rPr>
        <w:t xml:space="preserve"> </w:t>
      </w:r>
      <w:r>
        <w:t>meses,</w:t>
      </w:r>
      <w:r>
        <w:rPr>
          <w:spacing w:val="-16"/>
        </w:rPr>
        <w:t xml:space="preserve"> </w:t>
      </w:r>
      <w:r>
        <w:t>60</w:t>
      </w:r>
      <w:r>
        <w:rPr>
          <w:spacing w:val="-16"/>
        </w:rPr>
        <w:t xml:space="preserve"> </w:t>
      </w:r>
      <w:r>
        <w:t>son</w:t>
      </w:r>
      <w:r>
        <w:rPr>
          <w:spacing w:val="-16"/>
        </w:rPr>
        <w:t xml:space="preserve"> </w:t>
      </w:r>
      <w:r>
        <w:t>alimentados</w:t>
      </w:r>
      <w:r>
        <w:rPr>
          <w:spacing w:val="-17"/>
        </w:rPr>
        <w:t xml:space="preserve"> </w:t>
      </w:r>
      <w:r>
        <w:t xml:space="preserve">exclusivamente con leche materna. A nivel local, se observa </w:t>
      </w:r>
      <w:proofErr w:type="gramStart"/>
      <w:r>
        <w:t>que</w:t>
      </w:r>
      <w:proofErr w:type="gramEnd"/>
      <w:r>
        <w:t xml:space="preserve"> de las 20 localidades, nueve están por debajo de la proporción Distrital, siendo Sumapaz (44,4), Usaquén (45,1), Usme (55,3),</w:t>
      </w:r>
      <w:r>
        <w:rPr>
          <w:spacing w:val="40"/>
        </w:rPr>
        <w:t xml:space="preserve"> </w:t>
      </w:r>
      <w:r>
        <w:t>Tunjuelito (55,5) y Los Mártires (56,5) las de menor proporción.</w:t>
      </w:r>
    </w:p>
    <w:p w:rsidR="00106329" w:rsidRDefault="006F5C17">
      <w:pPr>
        <w:pStyle w:val="Textoindependiente"/>
        <w:spacing w:before="239" w:line="276" w:lineRule="auto"/>
        <w:ind w:left="165" w:right="160"/>
        <w:jc w:val="both"/>
      </w:pPr>
      <w:r>
        <w:t>E</w:t>
      </w:r>
      <w:r>
        <w:t>s</w:t>
      </w:r>
      <w:r>
        <w:rPr>
          <w:spacing w:val="-7"/>
        </w:rPr>
        <w:t xml:space="preserve"> </w:t>
      </w:r>
      <w:r>
        <w:t>así</w:t>
      </w:r>
      <w:r>
        <w:rPr>
          <w:spacing w:val="-9"/>
        </w:rPr>
        <w:t xml:space="preserve"> </w:t>
      </w:r>
      <w:r>
        <w:t>cómo</w:t>
      </w:r>
      <w:r>
        <w:rPr>
          <w:spacing w:val="-6"/>
        </w:rPr>
        <w:t xml:space="preserve"> </w:t>
      </w:r>
      <w:r>
        <w:t>es</w:t>
      </w:r>
      <w:r>
        <w:rPr>
          <w:spacing w:val="-7"/>
        </w:rPr>
        <w:t xml:space="preserve"> </w:t>
      </w:r>
      <w:r>
        <w:t>válido</w:t>
      </w:r>
      <w:r>
        <w:rPr>
          <w:spacing w:val="-8"/>
        </w:rPr>
        <w:t xml:space="preserve"> </w:t>
      </w:r>
      <w:r>
        <w:t>concluir</w:t>
      </w:r>
      <w:r>
        <w:rPr>
          <w:spacing w:val="-7"/>
        </w:rPr>
        <w:t xml:space="preserve"> </w:t>
      </w:r>
      <w:r>
        <w:t>que</w:t>
      </w:r>
      <w:r>
        <w:rPr>
          <w:spacing w:val="-6"/>
        </w:rPr>
        <w:t xml:space="preserve"> </w:t>
      </w:r>
      <w:r>
        <w:t>en</w:t>
      </w:r>
      <w:r>
        <w:rPr>
          <w:spacing w:val="-6"/>
        </w:rPr>
        <w:t xml:space="preserve"> </w:t>
      </w:r>
      <w:r>
        <w:t>todos</w:t>
      </w:r>
      <w:r>
        <w:rPr>
          <w:spacing w:val="-7"/>
        </w:rPr>
        <w:t xml:space="preserve"> </w:t>
      </w:r>
      <w:r>
        <w:t>y</w:t>
      </w:r>
      <w:r>
        <w:rPr>
          <w:spacing w:val="-9"/>
        </w:rPr>
        <w:t xml:space="preserve"> </w:t>
      </w:r>
      <w:r>
        <w:t>cada</w:t>
      </w:r>
      <w:r>
        <w:rPr>
          <w:spacing w:val="-6"/>
        </w:rPr>
        <w:t xml:space="preserve"> </w:t>
      </w:r>
      <w:r>
        <w:t>uno</w:t>
      </w:r>
      <w:r>
        <w:rPr>
          <w:spacing w:val="-6"/>
        </w:rPr>
        <w:t xml:space="preserve"> </w:t>
      </w:r>
      <w:r>
        <w:t>de</w:t>
      </w:r>
      <w:r>
        <w:rPr>
          <w:spacing w:val="-6"/>
        </w:rPr>
        <w:t xml:space="preserve"> </w:t>
      </w:r>
      <w:r>
        <w:t>los</w:t>
      </w:r>
      <w:r>
        <w:rPr>
          <w:spacing w:val="-6"/>
        </w:rPr>
        <w:t xml:space="preserve"> </w:t>
      </w:r>
      <w:r>
        <w:t>entornos</w:t>
      </w:r>
      <w:r>
        <w:rPr>
          <w:spacing w:val="-7"/>
        </w:rPr>
        <w:t xml:space="preserve"> </w:t>
      </w:r>
      <w:r>
        <w:t>en</w:t>
      </w:r>
      <w:r>
        <w:rPr>
          <w:spacing w:val="-6"/>
        </w:rPr>
        <w:t xml:space="preserve"> </w:t>
      </w:r>
      <w:r>
        <w:t>los</w:t>
      </w:r>
      <w:r>
        <w:rPr>
          <w:spacing w:val="-7"/>
        </w:rPr>
        <w:t xml:space="preserve"> </w:t>
      </w:r>
      <w:r>
        <w:t>cuales se desarrolla la vida diaria, se requiere que la lactancia materna sea promovida, apoyada</w:t>
      </w:r>
      <w:r>
        <w:rPr>
          <w:spacing w:val="-17"/>
        </w:rPr>
        <w:t xml:space="preserve"> </w:t>
      </w:r>
      <w:r>
        <w:t>y</w:t>
      </w:r>
      <w:r>
        <w:rPr>
          <w:spacing w:val="-17"/>
        </w:rPr>
        <w:t xml:space="preserve"> </w:t>
      </w:r>
      <w:r>
        <w:t>protegida,</w:t>
      </w:r>
      <w:r>
        <w:rPr>
          <w:spacing w:val="-16"/>
        </w:rPr>
        <w:t xml:space="preserve"> </w:t>
      </w:r>
      <w:r>
        <w:t>por</w:t>
      </w:r>
      <w:r>
        <w:rPr>
          <w:spacing w:val="-17"/>
        </w:rPr>
        <w:t xml:space="preserve"> </w:t>
      </w:r>
      <w:proofErr w:type="gramStart"/>
      <w:r>
        <w:t>ejemplo</w:t>
      </w:r>
      <w:proofErr w:type="gramEnd"/>
      <w:r>
        <w:rPr>
          <w:spacing w:val="-17"/>
        </w:rPr>
        <w:t xml:space="preserve"> </w:t>
      </w:r>
      <w:r>
        <w:t>en</w:t>
      </w:r>
      <w:r>
        <w:rPr>
          <w:spacing w:val="-17"/>
        </w:rPr>
        <w:t xml:space="preserve"> </w:t>
      </w:r>
      <w:r>
        <w:t>los</w:t>
      </w:r>
      <w:r>
        <w:rPr>
          <w:spacing w:val="-16"/>
        </w:rPr>
        <w:t xml:space="preserve"> </w:t>
      </w:r>
      <w:r>
        <w:t>centros</w:t>
      </w:r>
      <w:r>
        <w:rPr>
          <w:spacing w:val="-17"/>
        </w:rPr>
        <w:t xml:space="preserve"> </w:t>
      </w:r>
      <w:r>
        <w:t>de</w:t>
      </w:r>
      <w:r>
        <w:rPr>
          <w:spacing w:val="-17"/>
        </w:rPr>
        <w:t xml:space="preserve"> </w:t>
      </w:r>
      <w:r>
        <w:t>reclusión,</w:t>
      </w:r>
      <w:r>
        <w:rPr>
          <w:spacing w:val="-16"/>
        </w:rPr>
        <w:t xml:space="preserve"> </w:t>
      </w:r>
      <w:r>
        <w:t>colegios,</w:t>
      </w:r>
      <w:r>
        <w:rPr>
          <w:spacing w:val="-17"/>
        </w:rPr>
        <w:t xml:space="preserve"> </w:t>
      </w:r>
      <w:r>
        <w:t>universidades, tra</w:t>
      </w:r>
      <w:r>
        <w:t>nsporte público, parques, iglesias, etc., se necesita que la lactancia sea considerada la manera ideal de alimentar a los niños menores de seis meses y de forma</w:t>
      </w:r>
      <w:r>
        <w:rPr>
          <w:spacing w:val="-13"/>
        </w:rPr>
        <w:t xml:space="preserve"> </w:t>
      </w:r>
      <w:r>
        <w:t>continua</w:t>
      </w:r>
      <w:r>
        <w:rPr>
          <w:spacing w:val="-16"/>
        </w:rPr>
        <w:t xml:space="preserve"> </w:t>
      </w:r>
      <w:r>
        <w:t>hasta</w:t>
      </w:r>
      <w:r>
        <w:rPr>
          <w:spacing w:val="-13"/>
        </w:rPr>
        <w:t xml:space="preserve"> </w:t>
      </w:r>
      <w:r>
        <w:t>los</w:t>
      </w:r>
      <w:r>
        <w:rPr>
          <w:spacing w:val="-14"/>
        </w:rPr>
        <w:t xml:space="preserve"> </w:t>
      </w:r>
      <w:r>
        <w:t>dos</w:t>
      </w:r>
      <w:r>
        <w:rPr>
          <w:spacing w:val="-16"/>
        </w:rPr>
        <w:t xml:space="preserve"> </w:t>
      </w:r>
      <w:r>
        <w:t>años</w:t>
      </w:r>
      <w:r>
        <w:rPr>
          <w:spacing w:val="-16"/>
        </w:rPr>
        <w:t xml:space="preserve"> </w:t>
      </w:r>
      <w:r>
        <w:t>y</w:t>
      </w:r>
      <w:r>
        <w:rPr>
          <w:spacing w:val="-16"/>
        </w:rPr>
        <w:t xml:space="preserve"> </w:t>
      </w:r>
      <w:r>
        <w:t>más.</w:t>
      </w:r>
      <w:r>
        <w:rPr>
          <w:spacing w:val="-13"/>
        </w:rPr>
        <w:t xml:space="preserve"> </w:t>
      </w:r>
      <w:r>
        <w:t>En</w:t>
      </w:r>
      <w:r>
        <w:rPr>
          <w:spacing w:val="-16"/>
        </w:rPr>
        <w:t xml:space="preserve"> </w:t>
      </w:r>
      <w:r>
        <w:t>estos</w:t>
      </w:r>
      <w:r>
        <w:rPr>
          <w:spacing w:val="-14"/>
        </w:rPr>
        <w:t xml:space="preserve"> </w:t>
      </w:r>
      <w:r>
        <w:t>espacios,</w:t>
      </w:r>
      <w:r>
        <w:rPr>
          <w:spacing w:val="-13"/>
        </w:rPr>
        <w:t xml:space="preserve"> </w:t>
      </w:r>
      <w:r>
        <w:t>se</w:t>
      </w:r>
      <w:r>
        <w:rPr>
          <w:spacing w:val="-16"/>
        </w:rPr>
        <w:t xml:space="preserve"> </w:t>
      </w:r>
      <w:r>
        <w:t>debe</w:t>
      </w:r>
      <w:r>
        <w:rPr>
          <w:spacing w:val="-13"/>
        </w:rPr>
        <w:t xml:space="preserve"> </w:t>
      </w:r>
      <w:r>
        <w:t>elogiar</w:t>
      </w:r>
      <w:r>
        <w:rPr>
          <w:spacing w:val="-14"/>
        </w:rPr>
        <w:t xml:space="preserve"> </w:t>
      </w:r>
      <w:r>
        <w:t>y</w:t>
      </w:r>
      <w:r>
        <w:rPr>
          <w:spacing w:val="-16"/>
        </w:rPr>
        <w:t xml:space="preserve"> </w:t>
      </w:r>
      <w:r>
        <w:t>ayudar para que la lactancia pueda ser dada sin barreras ni obstáculos para la familia.</w:t>
      </w:r>
    </w:p>
    <w:p w:rsidR="00106329" w:rsidRDefault="006F5C17">
      <w:pPr>
        <w:pStyle w:val="Textoindependiente"/>
        <w:spacing w:before="242" w:line="276" w:lineRule="auto"/>
        <w:ind w:left="165" w:right="160"/>
        <w:jc w:val="both"/>
      </w:pPr>
      <w:r>
        <w:t>Expuesto</w:t>
      </w:r>
      <w:r>
        <w:rPr>
          <w:spacing w:val="-17"/>
        </w:rPr>
        <w:t xml:space="preserve"> </w:t>
      </w:r>
      <w:r>
        <w:t>lo</w:t>
      </w:r>
      <w:r>
        <w:rPr>
          <w:spacing w:val="-17"/>
        </w:rPr>
        <w:t xml:space="preserve"> </w:t>
      </w:r>
      <w:r>
        <w:t>anterior,</w:t>
      </w:r>
      <w:r>
        <w:rPr>
          <w:spacing w:val="-16"/>
        </w:rPr>
        <w:t xml:space="preserve"> </w:t>
      </w:r>
      <w:r>
        <w:t>y</w:t>
      </w:r>
      <w:r>
        <w:rPr>
          <w:spacing w:val="-17"/>
        </w:rPr>
        <w:t xml:space="preserve"> </w:t>
      </w:r>
      <w:r>
        <w:t>como</w:t>
      </w:r>
      <w:r>
        <w:rPr>
          <w:spacing w:val="-17"/>
        </w:rPr>
        <w:t xml:space="preserve"> </w:t>
      </w:r>
      <w:r>
        <w:t>ponentes</w:t>
      </w:r>
      <w:r>
        <w:rPr>
          <w:spacing w:val="-17"/>
        </w:rPr>
        <w:t xml:space="preserve"> </w:t>
      </w:r>
      <w:r>
        <w:t>consideramos</w:t>
      </w:r>
      <w:r>
        <w:rPr>
          <w:spacing w:val="-16"/>
        </w:rPr>
        <w:t xml:space="preserve"> </w:t>
      </w:r>
      <w:r>
        <w:t>de</w:t>
      </w:r>
      <w:r>
        <w:rPr>
          <w:spacing w:val="-17"/>
        </w:rPr>
        <w:t xml:space="preserve"> </w:t>
      </w:r>
      <w:r>
        <w:t>vital</w:t>
      </w:r>
      <w:r>
        <w:rPr>
          <w:spacing w:val="-17"/>
        </w:rPr>
        <w:t xml:space="preserve"> </w:t>
      </w:r>
      <w:r>
        <w:t>importancia</w:t>
      </w:r>
      <w:r>
        <w:rPr>
          <w:spacing w:val="-16"/>
        </w:rPr>
        <w:t xml:space="preserve"> </w:t>
      </w:r>
      <w:r>
        <w:t>precisar</w:t>
      </w:r>
      <w:r>
        <w:rPr>
          <w:spacing w:val="-17"/>
        </w:rPr>
        <w:t xml:space="preserve"> </w:t>
      </w:r>
      <w:r>
        <w:t>que la Resolución 2423 de 2018 expedida por el Ministerio de Salud y Protección Social,</w:t>
      </w:r>
      <w:r>
        <w:t xml:space="preserve"> fijó</w:t>
      </w:r>
      <w:r>
        <w:rPr>
          <w:spacing w:val="-2"/>
        </w:rPr>
        <w:t xml:space="preserve"> </w:t>
      </w:r>
      <w:r>
        <w:t>condiciones</w:t>
      </w:r>
      <w:r>
        <w:rPr>
          <w:spacing w:val="-3"/>
        </w:rPr>
        <w:t xml:space="preserve"> </w:t>
      </w:r>
      <w:r>
        <w:t>técnicas</w:t>
      </w:r>
      <w:r>
        <w:rPr>
          <w:spacing w:val="-1"/>
        </w:rPr>
        <w:t xml:space="preserve"> </w:t>
      </w:r>
      <w:r>
        <w:t>para</w:t>
      </w:r>
      <w:r>
        <w:rPr>
          <w:spacing w:val="-1"/>
        </w:rPr>
        <w:t xml:space="preserve"> </w:t>
      </w:r>
      <w:r>
        <w:t>la</w:t>
      </w:r>
      <w:r>
        <w:rPr>
          <w:spacing w:val="-3"/>
        </w:rPr>
        <w:t xml:space="preserve"> </w:t>
      </w:r>
      <w:r>
        <w:t>operación</w:t>
      </w:r>
      <w:r>
        <w:rPr>
          <w:spacing w:val="-2"/>
        </w:rPr>
        <w:t xml:space="preserve"> </w:t>
      </w:r>
      <w:r>
        <w:t>de las salas</w:t>
      </w:r>
      <w:r>
        <w:rPr>
          <w:spacing w:val="-3"/>
        </w:rPr>
        <w:t xml:space="preserve"> </w:t>
      </w:r>
      <w:r>
        <w:t>amigas</w:t>
      </w:r>
      <w:r>
        <w:rPr>
          <w:spacing w:val="-3"/>
        </w:rPr>
        <w:t xml:space="preserve"> </w:t>
      </w:r>
      <w:r>
        <w:t>de</w:t>
      </w:r>
      <w:r>
        <w:rPr>
          <w:spacing w:val="-2"/>
        </w:rPr>
        <w:t xml:space="preserve"> </w:t>
      </w:r>
      <w:r>
        <w:t>la familia lactante, en efecto esta disposición no solo debe contenerse en el marco normativo sino y especialmente debe ser la directriz que guíe al Distrito y el presente proyecto para cu</w:t>
      </w:r>
      <w:r>
        <w:t>mplir el objetivo propuesto por la autora, como quiera que dicho Ministerio cuenta</w:t>
      </w:r>
    </w:p>
    <w:p w:rsidR="00106329" w:rsidRDefault="00106329">
      <w:pPr>
        <w:pStyle w:val="Textoindependiente"/>
        <w:spacing w:line="276" w:lineRule="auto"/>
        <w:jc w:val="both"/>
        <w:sectPr w:rsidR="00106329">
          <w:pgSz w:w="11910" w:h="16840"/>
          <w:pgMar w:top="2400" w:right="1275" w:bottom="280" w:left="1275" w:header="989" w:footer="0" w:gutter="0"/>
          <w:cols w:space="720"/>
        </w:sectPr>
      </w:pPr>
    </w:p>
    <w:p w:rsidR="00106329" w:rsidRDefault="006F5C17">
      <w:pPr>
        <w:pStyle w:val="Textoindependiente"/>
        <w:spacing w:before="255" w:line="278" w:lineRule="auto"/>
        <w:ind w:left="165" w:right="166"/>
        <w:jc w:val="both"/>
      </w:pPr>
      <w:r>
        <w:lastRenderedPageBreak/>
        <w:t>no</w:t>
      </w:r>
      <w:r>
        <w:rPr>
          <w:spacing w:val="-5"/>
        </w:rPr>
        <w:t xml:space="preserve"> </w:t>
      </w:r>
      <w:r>
        <w:t>solo</w:t>
      </w:r>
      <w:r>
        <w:rPr>
          <w:spacing w:val="-5"/>
        </w:rPr>
        <w:t xml:space="preserve"> </w:t>
      </w:r>
      <w:r>
        <w:t>con</w:t>
      </w:r>
      <w:r>
        <w:rPr>
          <w:spacing w:val="-7"/>
        </w:rPr>
        <w:t xml:space="preserve"> </w:t>
      </w:r>
      <w:r>
        <w:t>la</w:t>
      </w:r>
      <w:r>
        <w:rPr>
          <w:spacing w:val="-5"/>
        </w:rPr>
        <w:t xml:space="preserve"> </w:t>
      </w:r>
      <w:proofErr w:type="gramStart"/>
      <w:r>
        <w:t>competencia</w:t>
      </w:r>
      <w:proofErr w:type="gramEnd"/>
      <w:r>
        <w:rPr>
          <w:spacing w:val="-5"/>
        </w:rPr>
        <w:t xml:space="preserve"> </w:t>
      </w:r>
      <w:r>
        <w:t>sino</w:t>
      </w:r>
      <w:r>
        <w:rPr>
          <w:spacing w:val="-5"/>
        </w:rPr>
        <w:t xml:space="preserve"> </w:t>
      </w:r>
      <w:r>
        <w:t>que</w:t>
      </w:r>
      <w:r>
        <w:rPr>
          <w:spacing w:val="-7"/>
        </w:rPr>
        <w:t xml:space="preserve"> </w:t>
      </w:r>
      <w:r>
        <w:t>resulta</w:t>
      </w:r>
      <w:r>
        <w:rPr>
          <w:spacing w:val="-5"/>
        </w:rPr>
        <w:t xml:space="preserve"> </w:t>
      </w:r>
      <w:r>
        <w:t>ser</w:t>
      </w:r>
      <w:r>
        <w:rPr>
          <w:spacing w:val="-6"/>
        </w:rPr>
        <w:t xml:space="preserve"> </w:t>
      </w:r>
      <w:r>
        <w:t>el</w:t>
      </w:r>
      <w:r>
        <w:rPr>
          <w:spacing w:val="-8"/>
        </w:rPr>
        <w:t xml:space="preserve"> </w:t>
      </w:r>
      <w:r>
        <w:t>organismo</w:t>
      </w:r>
      <w:r>
        <w:rPr>
          <w:spacing w:val="-7"/>
        </w:rPr>
        <w:t xml:space="preserve"> </w:t>
      </w:r>
      <w:r>
        <w:t>idóneo</w:t>
      </w:r>
      <w:r>
        <w:rPr>
          <w:spacing w:val="-7"/>
        </w:rPr>
        <w:t xml:space="preserve"> </w:t>
      </w:r>
      <w:r>
        <w:t>para</w:t>
      </w:r>
      <w:r>
        <w:rPr>
          <w:spacing w:val="-8"/>
        </w:rPr>
        <w:t xml:space="preserve"> </w:t>
      </w:r>
      <w:r>
        <w:t>dictar</w:t>
      </w:r>
      <w:r>
        <w:rPr>
          <w:spacing w:val="-6"/>
        </w:rPr>
        <w:t xml:space="preserve"> </w:t>
      </w:r>
      <w:r>
        <w:t xml:space="preserve">tales </w:t>
      </w:r>
      <w:r>
        <w:rPr>
          <w:spacing w:val="-2"/>
        </w:rPr>
        <w:t>lineamientos.</w:t>
      </w:r>
    </w:p>
    <w:p w:rsidR="00106329" w:rsidRDefault="006F5C17">
      <w:pPr>
        <w:pStyle w:val="Textoindependiente"/>
        <w:spacing w:before="235" w:line="276" w:lineRule="auto"/>
        <w:ind w:left="165" w:right="159"/>
        <w:jc w:val="both"/>
      </w:pPr>
      <w:r>
        <w:t>No hay duda que revisando el marco normativo se logra concluir que tanto de forma nacional como distrital existe un respaldo jurídico a cualquier iniciativa tendiente a garantizar y fomentar la lactancia materna, desde los diferentes entornos sociales, sum</w:t>
      </w:r>
      <w:r>
        <w:t xml:space="preserve">ado a que como ponentes tenemos la fiel convicción de que estos espacios dignifican la práctica que beneficia no solo a las mujeres, sino a sus niños, y niñas lactantes, que sin duda necesitan estos espacios para hacer uso del transporte masivo en nuestra </w:t>
      </w:r>
      <w:r>
        <w:t>ciudad.</w:t>
      </w:r>
    </w:p>
    <w:p w:rsidR="00106329" w:rsidRDefault="006F5C17">
      <w:pPr>
        <w:pStyle w:val="Textoindependiente"/>
        <w:spacing w:before="242" w:line="276" w:lineRule="auto"/>
        <w:ind w:left="165" w:right="161"/>
        <w:jc w:val="both"/>
      </w:pPr>
      <w:r>
        <w:t>Así</w:t>
      </w:r>
      <w:r>
        <w:rPr>
          <w:spacing w:val="-10"/>
        </w:rPr>
        <w:t xml:space="preserve"> </w:t>
      </w:r>
      <w:r>
        <w:t>las</w:t>
      </w:r>
      <w:r>
        <w:rPr>
          <w:spacing w:val="-7"/>
        </w:rPr>
        <w:t xml:space="preserve"> </w:t>
      </w:r>
      <w:r>
        <w:t>cosas,</w:t>
      </w:r>
      <w:r>
        <w:rPr>
          <w:spacing w:val="-10"/>
        </w:rPr>
        <w:t xml:space="preserve"> </w:t>
      </w:r>
      <w:r>
        <w:t>compartimos</w:t>
      </w:r>
      <w:r>
        <w:rPr>
          <w:spacing w:val="-10"/>
        </w:rPr>
        <w:t xml:space="preserve"> </w:t>
      </w:r>
      <w:r>
        <w:t>la</w:t>
      </w:r>
      <w:r>
        <w:rPr>
          <w:spacing w:val="-10"/>
        </w:rPr>
        <w:t xml:space="preserve"> </w:t>
      </w:r>
      <w:r>
        <w:t>bandera</w:t>
      </w:r>
      <w:r>
        <w:rPr>
          <w:spacing w:val="-9"/>
        </w:rPr>
        <w:t xml:space="preserve"> </w:t>
      </w:r>
      <w:r>
        <w:t>de</w:t>
      </w:r>
      <w:r>
        <w:rPr>
          <w:spacing w:val="-9"/>
        </w:rPr>
        <w:t xml:space="preserve"> </w:t>
      </w:r>
      <w:r>
        <w:t>la</w:t>
      </w:r>
      <w:r>
        <w:rPr>
          <w:spacing w:val="-10"/>
        </w:rPr>
        <w:t xml:space="preserve"> </w:t>
      </w:r>
      <w:r>
        <w:t>Colega</w:t>
      </w:r>
      <w:r>
        <w:rPr>
          <w:spacing w:val="-7"/>
        </w:rPr>
        <w:t xml:space="preserve"> </w:t>
      </w:r>
      <w:r>
        <w:t>autora</w:t>
      </w:r>
      <w:r>
        <w:rPr>
          <w:spacing w:val="-10"/>
        </w:rPr>
        <w:t xml:space="preserve"> </w:t>
      </w:r>
      <w:r>
        <w:t>en</w:t>
      </w:r>
      <w:r>
        <w:rPr>
          <w:spacing w:val="-9"/>
        </w:rPr>
        <w:t xml:space="preserve"> </w:t>
      </w:r>
      <w:r>
        <w:t>relación</w:t>
      </w:r>
      <w:r>
        <w:rPr>
          <w:spacing w:val="-7"/>
        </w:rPr>
        <w:t xml:space="preserve"> </w:t>
      </w:r>
      <w:r>
        <w:t>con</w:t>
      </w:r>
      <w:r>
        <w:rPr>
          <w:spacing w:val="-9"/>
        </w:rPr>
        <w:t xml:space="preserve"> </w:t>
      </w:r>
      <w:r>
        <w:t>la</w:t>
      </w:r>
      <w:r>
        <w:rPr>
          <w:spacing w:val="-10"/>
        </w:rPr>
        <w:t xml:space="preserve"> </w:t>
      </w:r>
      <w:r>
        <w:t xml:space="preserve">urgente de </w:t>
      </w:r>
      <w:proofErr w:type="spellStart"/>
      <w:r>
        <w:t>reinvindicar</w:t>
      </w:r>
      <w:proofErr w:type="spellEnd"/>
      <w:r>
        <w:t xml:space="preserve"> el derecho de las mujeres a amamantar a sus hijas e hijos en el espacio</w:t>
      </w:r>
      <w:r>
        <w:rPr>
          <w:spacing w:val="-4"/>
        </w:rPr>
        <w:t xml:space="preserve"> </w:t>
      </w:r>
      <w:r>
        <w:t>público,</w:t>
      </w:r>
      <w:r>
        <w:rPr>
          <w:spacing w:val="-2"/>
        </w:rPr>
        <w:t xml:space="preserve"> </w:t>
      </w:r>
      <w:r>
        <w:t>sin</w:t>
      </w:r>
      <w:r>
        <w:rPr>
          <w:spacing w:val="-4"/>
        </w:rPr>
        <w:t xml:space="preserve"> </w:t>
      </w:r>
      <w:r>
        <w:t>ningún</w:t>
      </w:r>
      <w:r>
        <w:rPr>
          <w:spacing w:val="-2"/>
        </w:rPr>
        <w:t xml:space="preserve"> </w:t>
      </w:r>
      <w:r>
        <w:t>tipo</w:t>
      </w:r>
      <w:r>
        <w:rPr>
          <w:spacing w:val="-2"/>
        </w:rPr>
        <w:t xml:space="preserve"> </w:t>
      </w:r>
      <w:r>
        <w:t>de</w:t>
      </w:r>
      <w:r>
        <w:rPr>
          <w:spacing w:val="-2"/>
        </w:rPr>
        <w:t xml:space="preserve"> </w:t>
      </w:r>
      <w:r>
        <w:t>discriminación</w:t>
      </w:r>
      <w:r>
        <w:rPr>
          <w:spacing w:val="-3"/>
        </w:rPr>
        <w:t xml:space="preserve"> </w:t>
      </w:r>
      <w:r>
        <w:t>ni</w:t>
      </w:r>
      <w:r>
        <w:rPr>
          <w:spacing w:val="-2"/>
        </w:rPr>
        <w:t xml:space="preserve"> </w:t>
      </w:r>
      <w:r>
        <w:t>restricción,</w:t>
      </w:r>
      <w:r>
        <w:rPr>
          <w:spacing w:val="-4"/>
        </w:rPr>
        <w:t xml:space="preserve"> </w:t>
      </w:r>
      <w:r>
        <w:t>de</w:t>
      </w:r>
      <w:r>
        <w:rPr>
          <w:spacing w:val="-6"/>
        </w:rPr>
        <w:t xml:space="preserve"> </w:t>
      </w:r>
      <w:r>
        <w:t>modo</w:t>
      </w:r>
      <w:r>
        <w:rPr>
          <w:spacing w:val="-2"/>
        </w:rPr>
        <w:t xml:space="preserve"> </w:t>
      </w:r>
      <w:r>
        <w:t>que,</w:t>
      </w:r>
      <w:r>
        <w:rPr>
          <w:spacing w:val="-4"/>
        </w:rPr>
        <w:t xml:space="preserve"> </w:t>
      </w:r>
      <w:r>
        <w:t>si</w:t>
      </w:r>
      <w:r>
        <w:rPr>
          <w:spacing w:val="-2"/>
        </w:rPr>
        <w:t xml:space="preserve"> </w:t>
      </w:r>
      <w:r>
        <w:t>bien consideramos</w:t>
      </w:r>
      <w:r>
        <w:rPr>
          <w:spacing w:val="-17"/>
        </w:rPr>
        <w:t xml:space="preserve"> </w:t>
      </w:r>
      <w:r>
        <w:t>deben</w:t>
      </w:r>
      <w:r>
        <w:rPr>
          <w:spacing w:val="-17"/>
        </w:rPr>
        <w:t xml:space="preserve"> </w:t>
      </w:r>
      <w:r>
        <w:t>realizarse</w:t>
      </w:r>
      <w:r>
        <w:rPr>
          <w:spacing w:val="-16"/>
        </w:rPr>
        <w:t xml:space="preserve"> </w:t>
      </w:r>
      <w:r>
        <w:t>unas</w:t>
      </w:r>
      <w:r>
        <w:rPr>
          <w:spacing w:val="-17"/>
        </w:rPr>
        <w:t xml:space="preserve"> </w:t>
      </w:r>
      <w:r>
        <w:t>modificaciones</w:t>
      </w:r>
      <w:r>
        <w:rPr>
          <w:spacing w:val="-16"/>
        </w:rPr>
        <w:t xml:space="preserve"> </w:t>
      </w:r>
      <w:r>
        <w:t>importantes</w:t>
      </w:r>
      <w:r>
        <w:rPr>
          <w:spacing w:val="-16"/>
        </w:rPr>
        <w:t xml:space="preserve"> </w:t>
      </w:r>
      <w:r>
        <w:t>llamadas</w:t>
      </w:r>
      <w:r>
        <w:rPr>
          <w:spacing w:val="-16"/>
        </w:rPr>
        <w:t xml:space="preserve"> </w:t>
      </w:r>
      <w:r>
        <w:t>a</w:t>
      </w:r>
      <w:r>
        <w:rPr>
          <w:spacing w:val="-17"/>
        </w:rPr>
        <w:t xml:space="preserve"> </w:t>
      </w:r>
      <w:r>
        <w:t>viabilizar la</w:t>
      </w:r>
      <w:r>
        <w:rPr>
          <w:spacing w:val="-8"/>
        </w:rPr>
        <w:t xml:space="preserve"> </w:t>
      </w:r>
      <w:r>
        <w:t>iniciativa,</w:t>
      </w:r>
      <w:r>
        <w:rPr>
          <w:spacing w:val="-8"/>
        </w:rPr>
        <w:t xml:space="preserve"> </w:t>
      </w:r>
      <w:proofErr w:type="spellStart"/>
      <w:r>
        <w:t>acompañarenis</w:t>
      </w:r>
      <w:proofErr w:type="spellEnd"/>
      <w:r>
        <w:rPr>
          <w:spacing w:val="-9"/>
        </w:rPr>
        <w:t xml:space="preserve"> </w:t>
      </w:r>
      <w:r>
        <w:t>todos</w:t>
      </w:r>
      <w:r>
        <w:rPr>
          <w:spacing w:val="-9"/>
        </w:rPr>
        <w:t xml:space="preserve"> </w:t>
      </w:r>
      <w:r>
        <w:t>los</w:t>
      </w:r>
      <w:r>
        <w:rPr>
          <w:spacing w:val="-11"/>
        </w:rPr>
        <w:t xml:space="preserve"> </w:t>
      </w:r>
      <w:r>
        <w:t>esfuerzos</w:t>
      </w:r>
      <w:r>
        <w:rPr>
          <w:spacing w:val="-9"/>
        </w:rPr>
        <w:t xml:space="preserve"> </w:t>
      </w:r>
      <w:r>
        <w:t>para</w:t>
      </w:r>
      <w:r>
        <w:rPr>
          <w:spacing w:val="-8"/>
        </w:rPr>
        <w:t xml:space="preserve"> </w:t>
      </w:r>
      <w:r>
        <w:t>implementar</w:t>
      </w:r>
      <w:r>
        <w:rPr>
          <w:spacing w:val="-9"/>
        </w:rPr>
        <w:t xml:space="preserve"> </w:t>
      </w:r>
      <w:r>
        <w:t>la</w:t>
      </w:r>
      <w:r>
        <w:rPr>
          <w:spacing w:val="-11"/>
        </w:rPr>
        <w:t xml:space="preserve"> </w:t>
      </w:r>
      <w:r>
        <w:t>iniciativa,</w:t>
      </w:r>
      <w:r>
        <w:rPr>
          <w:spacing w:val="-8"/>
        </w:rPr>
        <w:t xml:space="preserve"> </w:t>
      </w:r>
      <w:r>
        <w:t>la</w:t>
      </w:r>
      <w:r>
        <w:rPr>
          <w:spacing w:val="-8"/>
        </w:rPr>
        <w:t xml:space="preserve"> </w:t>
      </w:r>
      <w:r>
        <w:t>cual no solo contribuye a la materialización del derecho fundamentales de los niños, sino también</w:t>
      </w:r>
      <w:r>
        <w:rPr>
          <w:spacing w:val="-14"/>
        </w:rPr>
        <w:t xml:space="preserve"> </w:t>
      </w:r>
      <w:r>
        <w:t>promover</w:t>
      </w:r>
      <w:r>
        <w:rPr>
          <w:spacing w:val="-16"/>
        </w:rPr>
        <w:t xml:space="preserve"> </w:t>
      </w:r>
      <w:r>
        <w:t>una</w:t>
      </w:r>
      <w:r>
        <w:rPr>
          <w:spacing w:val="-14"/>
        </w:rPr>
        <w:t xml:space="preserve"> </w:t>
      </w:r>
      <w:r>
        <w:t>cooperación</w:t>
      </w:r>
      <w:r>
        <w:rPr>
          <w:spacing w:val="-14"/>
        </w:rPr>
        <w:t xml:space="preserve"> </w:t>
      </w:r>
      <w:r>
        <w:t>con</w:t>
      </w:r>
      <w:r>
        <w:rPr>
          <w:spacing w:val="-14"/>
        </w:rPr>
        <w:t xml:space="preserve"> </w:t>
      </w:r>
      <w:r>
        <w:t>el</w:t>
      </w:r>
      <w:r>
        <w:rPr>
          <w:spacing w:val="-15"/>
        </w:rPr>
        <w:t xml:space="preserve"> </w:t>
      </w:r>
      <w:r>
        <w:t>objetivo</w:t>
      </w:r>
      <w:r>
        <w:rPr>
          <w:spacing w:val="-14"/>
        </w:rPr>
        <w:t xml:space="preserve"> </w:t>
      </w:r>
      <w:r>
        <w:t>de</w:t>
      </w:r>
      <w:r>
        <w:rPr>
          <w:spacing w:val="-14"/>
        </w:rPr>
        <w:t xml:space="preserve"> </w:t>
      </w:r>
      <w:r>
        <w:t>ejecutar</w:t>
      </w:r>
      <w:r>
        <w:rPr>
          <w:spacing w:val="-16"/>
        </w:rPr>
        <w:t xml:space="preserve"> </w:t>
      </w:r>
      <w:r>
        <w:t>acciones</w:t>
      </w:r>
      <w:r>
        <w:rPr>
          <w:spacing w:val="-15"/>
        </w:rPr>
        <w:t xml:space="preserve"> </w:t>
      </w:r>
      <w:r>
        <w:t>encaminadas al bienestar social de las madres de la capital del país.</w:t>
      </w:r>
    </w:p>
    <w:p w:rsidR="00106329" w:rsidRDefault="00106329">
      <w:pPr>
        <w:pStyle w:val="Textoindependiente"/>
      </w:pPr>
    </w:p>
    <w:p w:rsidR="00106329" w:rsidRDefault="00106329">
      <w:pPr>
        <w:pStyle w:val="Textoindependiente"/>
        <w:spacing w:before="245"/>
      </w:pPr>
    </w:p>
    <w:p w:rsidR="00106329" w:rsidRDefault="006F5C17">
      <w:pPr>
        <w:pStyle w:val="Ttulo1"/>
        <w:numPr>
          <w:ilvl w:val="0"/>
          <w:numId w:val="7"/>
        </w:numPr>
        <w:tabs>
          <w:tab w:val="left" w:pos="658"/>
        </w:tabs>
        <w:spacing w:before="0"/>
        <w:ind w:left="658" w:hanging="426"/>
        <w:jc w:val="left"/>
      </w:pPr>
      <w:r>
        <w:rPr>
          <w:spacing w:val="-2"/>
        </w:rPr>
        <w:t>CONCLUSIÓN</w:t>
      </w:r>
    </w:p>
    <w:p w:rsidR="00106329" w:rsidRDefault="00106329">
      <w:pPr>
        <w:pStyle w:val="Textoindependiente"/>
        <w:spacing w:before="5"/>
        <w:rPr>
          <w:rFonts w:ascii="Arial"/>
          <w:b/>
        </w:rPr>
      </w:pPr>
    </w:p>
    <w:p w:rsidR="00106329" w:rsidRDefault="006F5C17">
      <w:pPr>
        <w:spacing w:line="276" w:lineRule="auto"/>
        <w:ind w:left="165" w:right="158"/>
        <w:jc w:val="both"/>
        <w:rPr>
          <w:rFonts w:ascii="Arial" w:hAnsi="Arial"/>
          <w:i/>
          <w:sz w:val="24"/>
        </w:rPr>
      </w:pPr>
      <w:r>
        <w:rPr>
          <w:rFonts w:ascii="Arial" w:hAnsi="Arial"/>
          <w:i/>
          <w:noProof/>
          <w:sz w:val="24"/>
        </w:rPr>
        <w:drawing>
          <wp:anchor distT="0" distB="0" distL="0" distR="0" simplePos="0" relativeHeight="15733760" behindDoc="0" locked="0" layoutInCell="1" allowOverlap="1">
            <wp:simplePos x="0" y="0"/>
            <wp:positionH relativeFrom="page">
              <wp:posOffset>3654431</wp:posOffset>
            </wp:positionH>
            <wp:positionV relativeFrom="paragraph">
              <wp:posOffset>588881</wp:posOffset>
            </wp:positionV>
            <wp:extent cx="2592505" cy="3058985"/>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8" cstate="print"/>
                    <a:stretch>
                      <a:fillRect/>
                    </a:stretch>
                  </pic:blipFill>
                  <pic:spPr>
                    <a:xfrm>
                      <a:off x="0" y="0"/>
                      <a:ext cx="2592505" cy="3058985"/>
                    </a:xfrm>
                    <a:prstGeom prst="rect">
                      <a:avLst/>
                    </a:prstGeom>
                  </pic:spPr>
                </pic:pic>
              </a:graphicData>
            </a:graphic>
          </wp:anchor>
        </w:drawing>
      </w:r>
      <w:r>
        <w:rPr>
          <w:sz w:val="24"/>
        </w:rPr>
        <w:t>Considerand</w:t>
      </w:r>
      <w:r>
        <w:rPr>
          <w:sz w:val="24"/>
        </w:rPr>
        <w:t xml:space="preserve">o los argumentos expuestos y en cumplimiento de los requisitos establecidos en el artículo 71 del Acuerdo 741 de 2019, nos permitimos presentar </w:t>
      </w:r>
      <w:r>
        <w:rPr>
          <w:rFonts w:ascii="Arial" w:hAnsi="Arial"/>
          <w:b/>
          <w:sz w:val="24"/>
        </w:rPr>
        <w:t>PONENCIA</w:t>
      </w:r>
      <w:r>
        <w:rPr>
          <w:rFonts w:ascii="Arial" w:hAnsi="Arial"/>
          <w:b/>
          <w:spacing w:val="-8"/>
          <w:sz w:val="24"/>
        </w:rPr>
        <w:t xml:space="preserve"> </w:t>
      </w:r>
      <w:r>
        <w:rPr>
          <w:rFonts w:ascii="Arial" w:hAnsi="Arial"/>
          <w:b/>
          <w:sz w:val="24"/>
        </w:rPr>
        <w:t>POSITIVA</w:t>
      </w:r>
      <w:r>
        <w:rPr>
          <w:rFonts w:ascii="Arial" w:hAnsi="Arial"/>
          <w:b/>
          <w:spacing w:val="-8"/>
          <w:sz w:val="24"/>
        </w:rPr>
        <w:t xml:space="preserve"> </w:t>
      </w:r>
      <w:r>
        <w:rPr>
          <w:rFonts w:ascii="Arial" w:hAnsi="Arial"/>
          <w:b/>
          <w:sz w:val="24"/>
        </w:rPr>
        <w:t>CON</w:t>
      </w:r>
      <w:r>
        <w:rPr>
          <w:rFonts w:ascii="Arial" w:hAnsi="Arial"/>
          <w:b/>
          <w:spacing w:val="-3"/>
          <w:sz w:val="24"/>
        </w:rPr>
        <w:t xml:space="preserve"> </w:t>
      </w:r>
      <w:r>
        <w:rPr>
          <w:rFonts w:ascii="Arial" w:hAnsi="Arial"/>
          <w:b/>
          <w:sz w:val="24"/>
        </w:rPr>
        <w:t xml:space="preserve">MODIFICACIONES </w:t>
      </w:r>
      <w:r>
        <w:rPr>
          <w:sz w:val="24"/>
        </w:rPr>
        <w:t>al</w:t>
      </w:r>
      <w:r>
        <w:rPr>
          <w:spacing w:val="-5"/>
          <w:sz w:val="24"/>
        </w:rPr>
        <w:t xml:space="preserve"> </w:t>
      </w:r>
      <w:r>
        <w:rPr>
          <w:sz w:val="24"/>
        </w:rPr>
        <w:t>Proyecto</w:t>
      </w:r>
      <w:r>
        <w:rPr>
          <w:spacing w:val="-2"/>
          <w:sz w:val="24"/>
        </w:rPr>
        <w:t xml:space="preserve"> </w:t>
      </w:r>
      <w:r>
        <w:rPr>
          <w:sz w:val="24"/>
        </w:rPr>
        <w:t>de</w:t>
      </w:r>
      <w:r>
        <w:rPr>
          <w:spacing w:val="-3"/>
          <w:sz w:val="24"/>
        </w:rPr>
        <w:t xml:space="preserve"> </w:t>
      </w:r>
      <w:r>
        <w:rPr>
          <w:sz w:val="24"/>
        </w:rPr>
        <w:t>Acuerdo</w:t>
      </w:r>
      <w:r>
        <w:rPr>
          <w:spacing w:val="-3"/>
          <w:sz w:val="24"/>
        </w:rPr>
        <w:t xml:space="preserve"> </w:t>
      </w:r>
      <w:r>
        <w:rPr>
          <w:sz w:val="24"/>
        </w:rPr>
        <w:t>No.</w:t>
      </w:r>
      <w:r>
        <w:rPr>
          <w:spacing w:val="-5"/>
          <w:sz w:val="24"/>
        </w:rPr>
        <w:t xml:space="preserve"> </w:t>
      </w:r>
      <w:r>
        <w:rPr>
          <w:sz w:val="24"/>
        </w:rPr>
        <w:t>124</w:t>
      </w:r>
      <w:r>
        <w:rPr>
          <w:spacing w:val="-3"/>
          <w:sz w:val="24"/>
        </w:rPr>
        <w:t xml:space="preserve"> </w:t>
      </w:r>
      <w:r>
        <w:rPr>
          <w:sz w:val="24"/>
        </w:rPr>
        <w:t xml:space="preserve">de 2025 </w:t>
      </w:r>
      <w:r>
        <w:rPr>
          <w:rFonts w:ascii="Arial" w:hAnsi="Arial"/>
          <w:i/>
          <w:sz w:val="24"/>
        </w:rPr>
        <w:t xml:space="preserve">“Por medio del cual se establecen lineamientos para la creación de zonas de lactancia materna al interior de las estaciones del Sistema de Transporte Público de </w:t>
      </w:r>
      <w:r>
        <w:rPr>
          <w:rFonts w:ascii="Arial" w:hAnsi="Arial"/>
          <w:i/>
          <w:spacing w:val="-2"/>
          <w:sz w:val="24"/>
        </w:rPr>
        <w:t>Bogotá”</w:t>
      </w:r>
    </w:p>
    <w:p w:rsidR="00106329" w:rsidRDefault="006F5C17">
      <w:pPr>
        <w:spacing w:before="239"/>
        <w:ind w:left="165"/>
        <w:rPr>
          <w:rFonts w:ascii="Arial"/>
          <w:b/>
          <w:sz w:val="24"/>
        </w:rPr>
      </w:pPr>
      <w:r>
        <w:rPr>
          <w:rFonts w:ascii="Arial"/>
          <w:b/>
          <w:noProof/>
          <w:sz w:val="24"/>
        </w:rPr>
        <w:drawing>
          <wp:anchor distT="0" distB="0" distL="0" distR="0" simplePos="0" relativeHeight="15733248" behindDoc="0" locked="0" layoutInCell="1" allowOverlap="1">
            <wp:simplePos x="0" y="0"/>
            <wp:positionH relativeFrom="page">
              <wp:posOffset>955968</wp:posOffset>
            </wp:positionH>
            <wp:positionV relativeFrom="paragraph">
              <wp:posOffset>248535</wp:posOffset>
            </wp:positionV>
            <wp:extent cx="1512925" cy="721664"/>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9" cstate="print"/>
                    <a:stretch>
                      <a:fillRect/>
                    </a:stretch>
                  </pic:blipFill>
                  <pic:spPr>
                    <a:xfrm>
                      <a:off x="0" y="0"/>
                      <a:ext cx="1512925" cy="721664"/>
                    </a:xfrm>
                    <a:prstGeom prst="rect">
                      <a:avLst/>
                    </a:prstGeom>
                  </pic:spPr>
                </pic:pic>
              </a:graphicData>
            </a:graphic>
          </wp:anchor>
        </w:drawing>
      </w:r>
      <w:r>
        <w:rPr>
          <w:rFonts w:ascii="Arial"/>
          <w:b/>
          <w:spacing w:val="-2"/>
          <w:sz w:val="24"/>
        </w:rPr>
        <w:t>Cordialmente,</w:t>
      </w:r>
    </w:p>
    <w:p w:rsidR="00106329" w:rsidRDefault="00106329">
      <w:pPr>
        <w:pStyle w:val="Textoindependiente"/>
        <w:rPr>
          <w:rFonts w:ascii="Arial"/>
          <w:b/>
        </w:rPr>
      </w:pPr>
    </w:p>
    <w:p w:rsidR="00106329" w:rsidRDefault="00106329">
      <w:pPr>
        <w:pStyle w:val="Textoindependiente"/>
        <w:rPr>
          <w:rFonts w:ascii="Arial"/>
          <w:b/>
        </w:rPr>
      </w:pPr>
    </w:p>
    <w:p w:rsidR="00106329" w:rsidRDefault="00106329">
      <w:pPr>
        <w:pStyle w:val="Textoindependiente"/>
        <w:spacing w:before="12"/>
        <w:rPr>
          <w:rFonts w:ascii="Arial"/>
          <w:b/>
        </w:rPr>
      </w:pPr>
    </w:p>
    <w:p w:rsidR="00106329" w:rsidRDefault="006F5C17">
      <w:pPr>
        <w:pStyle w:val="Ttulo1"/>
        <w:tabs>
          <w:tab w:val="left" w:pos="5206"/>
        </w:tabs>
      </w:pPr>
      <w:r>
        <w:t>JULIÁN</w:t>
      </w:r>
      <w:r>
        <w:rPr>
          <w:spacing w:val="-11"/>
        </w:rPr>
        <w:t xml:space="preserve"> </w:t>
      </w:r>
      <w:r>
        <w:t>USCÁTEGUI</w:t>
      </w:r>
      <w:r>
        <w:rPr>
          <w:spacing w:val="-8"/>
        </w:rPr>
        <w:t xml:space="preserve"> </w:t>
      </w:r>
      <w:r>
        <w:rPr>
          <w:spacing w:val="-2"/>
        </w:rPr>
        <w:t>PASTRANA</w:t>
      </w:r>
      <w:r>
        <w:tab/>
        <w:t>JUAN</w:t>
      </w:r>
      <w:r>
        <w:rPr>
          <w:spacing w:val="-7"/>
        </w:rPr>
        <w:t xml:space="preserve"> </w:t>
      </w:r>
      <w:r>
        <w:t>MANUEL</w:t>
      </w:r>
      <w:r>
        <w:rPr>
          <w:spacing w:val="-7"/>
        </w:rPr>
        <w:t xml:space="preserve"> </w:t>
      </w:r>
      <w:r>
        <w:t>DÍAZ</w:t>
      </w:r>
      <w:r>
        <w:rPr>
          <w:spacing w:val="-4"/>
        </w:rPr>
        <w:t xml:space="preserve"> </w:t>
      </w:r>
      <w:r>
        <w:rPr>
          <w:spacing w:val="-2"/>
        </w:rPr>
        <w:t>MARTÍNEZ</w:t>
      </w:r>
    </w:p>
    <w:p w:rsidR="00106329" w:rsidRDefault="006F5C17">
      <w:pPr>
        <w:pStyle w:val="Textoindependiente"/>
        <w:tabs>
          <w:tab w:val="left" w:pos="5206"/>
        </w:tabs>
        <w:spacing w:before="40"/>
        <w:ind w:left="165"/>
        <w:jc w:val="both"/>
      </w:pPr>
      <w:r>
        <w:t>Concejal</w:t>
      </w:r>
      <w:r>
        <w:rPr>
          <w:spacing w:val="-8"/>
        </w:rPr>
        <w:t xml:space="preserve"> </w:t>
      </w:r>
      <w:r>
        <w:t>de</w:t>
      </w:r>
      <w:r>
        <w:rPr>
          <w:spacing w:val="-8"/>
        </w:rPr>
        <w:t xml:space="preserve"> </w:t>
      </w:r>
      <w:r>
        <w:t>Bogot</w:t>
      </w:r>
      <w:r>
        <w:t>á,</w:t>
      </w:r>
      <w:r>
        <w:rPr>
          <w:spacing w:val="-9"/>
        </w:rPr>
        <w:t xml:space="preserve"> </w:t>
      </w:r>
      <w:r>
        <w:rPr>
          <w:spacing w:val="-4"/>
        </w:rPr>
        <w:t>D.C.</w:t>
      </w:r>
      <w:r>
        <w:tab/>
        <w:t>Concejal</w:t>
      </w:r>
      <w:r>
        <w:rPr>
          <w:spacing w:val="-6"/>
        </w:rPr>
        <w:t xml:space="preserve"> </w:t>
      </w:r>
      <w:r>
        <w:t>de</w:t>
      </w:r>
      <w:r>
        <w:rPr>
          <w:spacing w:val="-3"/>
        </w:rPr>
        <w:t xml:space="preserve"> </w:t>
      </w:r>
      <w:r>
        <w:t>Bogotá,</w:t>
      </w:r>
      <w:r>
        <w:rPr>
          <w:spacing w:val="-4"/>
        </w:rPr>
        <w:t xml:space="preserve"> D.C.</w:t>
      </w:r>
    </w:p>
    <w:p w:rsidR="00106329" w:rsidRDefault="006F5C17">
      <w:pPr>
        <w:pStyle w:val="Textoindependiente"/>
        <w:tabs>
          <w:tab w:val="left" w:pos="5206"/>
        </w:tabs>
        <w:spacing w:before="41"/>
        <w:ind w:left="165"/>
        <w:jc w:val="both"/>
      </w:pPr>
      <w:r>
        <w:t>Partido</w:t>
      </w:r>
      <w:r>
        <w:rPr>
          <w:spacing w:val="-5"/>
        </w:rPr>
        <w:t xml:space="preserve"> </w:t>
      </w:r>
      <w:r>
        <w:t>Centro</w:t>
      </w:r>
      <w:r>
        <w:rPr>
          <w:spacing w:val="-5"/>
        </w:rPr>
        <w:t xml:space="preserve"> </w:t>
      </w:r>
      <w:r>
        <w:rPr>
          <w:spacing w:val="-2"/>
        </w:rPr>
        <w:t>Democrático</w:t>
      </w:r>
      <w:r>
        <w:tab/>
        <w:t>Partido</w:t>
      </w:r>
      <w:r>
        <w:rPr>
          <w:spacing w:val="-6"/>
        </w:rPr>
        <w:t xml:space="preserve"> </w:t>
      </w:r>
      <w:r>
        <w:t>Nuevo</w:t>
      </w:r>
      <w:r>
        <w:rPr>
          <w:spacing w:val="-5"/>
        </w:rPr>
        <w:t xml:space="preserve"> </w:t>
      </w:r>
      <w:r>
        <w:rPr>
          <w:spacing w:val="-2"/>
        </w:rPr>
        <w:t>Liberalismo</w:t>
      </w:r>
    </w:p>
    <w:p w:rsidR="00106329" w:rsidRDefault="00106329">
      <w:pPr>
        <w:pStyle w:val="Textoindependiente"/>
        <w:jc w:val="both"/>
        <w:sectPr w:rsidR="00106329">
          <w:pgSz w:w="11910" w:h="16840"/>
          <w:pgMar w:top="2400" w:right="1275" w:bottom="280" w:left="1275" w:header="989" w:footer="0" w:gutter="0"/>
          <w:cols w:space="720"/>
        </w:sectPr>
      </w:pPr>
    </w:p>
    <w:p w:rsidR="00106329" w:rsidRDefault="00106329">
      <w:pPr>
        <w:pStyle w:val="Textoindependiente"/>
        <w:spacing w:before="24"/>
        <w:rPr>
          <w:sz w:val="20"/>
        </w:rPr>
      </w:pPr>
    </w:p>
    <w:tbl>
      <w:tblPr>
        <w:tblStyle w:val="TableNormal"/>
        <w:tblW w:w="0" w:type="auto"/>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46"/>
        <w:gridCol w:w="3766"/>
        <w:gridCol w:w="2355"/>
      </w:tblGrid>
      <w:tr w:rsidR="00106329">
        <w:trPr>
          <w:trHeight w:val="1115"/>
        </w:trPr>
        <w:tc>
          <w:tcPr>
            <w:tcW w:w="3046" w:type="dxa"/>
          </w:tcPr>
          <w:p w:rsidR="00106329" w:rsidRDefault="006F5C17">
            <w:pPr>
              <w:pStyle w:val="TableParagraph"/>
              <w:spacing w:before="240"/>
              <w:ind w:left="102"/>
              <w:rPr>
                <w:rFonts w:ascii="Arial"/>
                <w:b/>
                <w:sz w:val="24"/>
              </w:rPr>
            </w:pPr>
            <w:r>
              <w:rPr>
                <w:rFonts w:ascii="Arial"/>
                <w:b/>
                <w:sz w:val="24"/>
              </w:rPr>
              <w:t xml:space="preserve">TEXTO </w:t>
            </w:r>
            <w:r>
              <w:rPr>
                <w:rFonts w:ascii="Arial"/>
                <w:b/>
                <w:spacing w:val="-2"/>
                <w:sz w:val="24"/>
              </w:rPr>
              <w:t>RADICADO</w:t>
            </w:r>
          </w:p>
        </w:tc>
        <w:tc>
          <w:tcPr>
            <w:tcW w:w="3766" w:type="dxa"/>
          </w:tcPr>
          <w:p w:rsidR="00106329" w:rsidRDefault="006F5C17">
            <w:pPr>
              <w:pStyle w:val="TableParagraph"/>
              <w:spacing w:before="240" w:line="276" w:lineRule="auto"/>
              <w:ind w:left="890" w:hanging="564"/>
              <w:rPr>
                <w:rFonts w:ascii="Arial"/>
                <w:b/>
                <w:sz w:val="24"/>
              </w:rPr>
            </w:pPr>
            <w:r>
              <w:rPr>
                <w:rFonts w:ascii="Arial"/>
                <w:b/>
                <w:sz w:val="24"/>
              </w:rPr>
              <w:t>TEXTO</w:t>
            </w:r>
            <w:r>
              <w:rPr>
                <w:rFonts w:ascii="Arial"/>
                <w:b/>
                <w:spacing w:val="-17"/>
                <w:sz w:val="24"/>
              </w:rPr>
              <w:t xml:space="preserve"> </w:t>
            </w:r>
            <w:r>
              <w:rPr>
                <w:rFonts w:ascii="Arial"/>
                <w:b/>
                <w:sz w:val="24"/>
              </w:rPr>
              <w:t>PROPUESTO</w:t>
            </w:r>
            <w:r>
              <w:rPr>
                <w:rFonts w:ascii="Arial"/>
                <w:b/>
                <w:spacing w:val="-17"/>
                <w:sz w:val="24"/>
              </w:rPr>
              <w:t xml:space="preserve"> </w:t>
            </w:r>
            <w:r>
              <w:rPr>
                <w:rFonts w:ascii="Arial"/>
                <w:b/>
                <w:sz w:val="24"/>
              </w:rPr>
              <w:t>PARA PRIMER DEBATE</w:t>
            </w:r>
          </w:p>
        </w:tc>
        <w:tc>
          <w:tcPr>
            <w:tcW w:w="2355" w:type="dxa"/>
          </w:tcPr>
          <w:p w:rsidR="00106329" w:rsidRDefault="006F5C17">
            <w:pPr>
              <w:pStyle w:val="TableParagraph"/>
              <w:spacing w:before="240"/>
              <w:ind w:left="20" w:right="5"/>
              <w:jc w:val="center"/>
              <w:rPr>
                <w:rFonts w:ascii="Arial"/>
                <w:b/>
                <w:sz w:val="24"/>
              </w:rPr>
            </w:pPr>
            <w:r>
              <w:rPr>
                <w:rFonts w:ascii="Arial"/>
                <w:b/>
                <w:spacing w:val="-2"/>
                <w:sz w:val="24"/>
              </w:rPr>
              <w:t>OBSERVACIONES</w:t>
            </w:r>
          </w:p>
        </w:tc>
      </w:tr>
      <w:tr w:rsidR="00106329">
        <w:trPr>
          <w:trHeight w:val="3655"/>
        </w:trPr>
        <w:tc>
          <w:tcPr>
            <w:tcW w:w="3046" w:type="dxa"/>
          </w:tcPr>
          <w:p w:rsidR="00106329" w:rsidRDefault="006F5C17">
            <w:pPr>
              <w:pStyle w:val="TableParagraph"/>
              <w:tabs>
                <w:tab w:val="left" w:pos="1321"/>
              </w:tabs>
              <w:spacing w:before="237" w:line="276" w:lineRule="auto"/>
              <w:ind w:left="102" w:right="80"/>
              <w:jc w:val="both"/>
              <w:rPr>
                <w:rFonts w:ascii="Arial" w:hAnsi="Arial"/>
                <w:b/>
                <w:i/>
                <w:sz w:val="24"/>
              </w:rPr>
            </w:pPr>
            <w:r>
              <w:rPr>
                <w:rFonts w:ascii="Arial" w:hAnsi="Arial"/>
                <w:b/>
                <w:i/>
                <w:sz w:val="24"/>
              </w:rPr>
              <w:t xml:space="preserve">POR MEDIO DEL CUAL </w:t>
            </w:r>
            <w:r>
              <w:rPr>
                <w:rFonts w:ascii="Arial" w:hAnsi="Arial"/>
                <w:b/>
                <w:i/>
                <w:spacing w:val="-6"/>
                <w:sz w:val="24"/>
              </w:rPr>
              <w:t>SE</w:t>
            </w:r>
            <w:r>
              <w:rPr>
                <w:rFonts w:ascii="Arial" w:hAnsi="Arial"/>
                <w:b/>
                <w:i/>
                <w:sz w:val="24"/>
              </w:rPr>
              <w:tab/>
            </w:r>
            <w:r>
              <w:rPr>
                <w:rFonts w:ascii="Arial" w:hAnsi="Arial"/>
                <w:b/>
                <w:i/>
                <w:spacing w:val="-2"/>
                <w:sz w:val="24"/>
              </w:rPr>
              <w:t xml:space="preserve">ESTABLECEN </w:t>
            </w:r>
            <w:r>
              <w:rPr>
                <w:rFonts w:ascii="Arial" w:hAnsi="Arial"/>
                <w:b/>
                <w:i/>
                <w:sz w:val="24"/>
              </w:rPr>
              <w:t>LINEAMIENTOS PARA LA</w:t>
            </w:r>
            <w:r>
              <w:rPr>
                <w:rFonts w:ascii="Arial" w:hAnsi="Arial"/>
                <w:b/>
                <w:i/>
                <w:sz w:val="24"/>
              </w:rPr>
              <w:t xml:space="preserve"> CREACIÓN DE ZONAS DE LACTANCIA MATERNA AL INTERIOR DE LAS ESTACIONES DEL SISTEMA DE TRANSPORTE PÚBLICO DE BOGOTÁ</w:t>
            </w:r>
          </w:p>
        </w:tc>
        <w:tc>
          <w:tcPr>
            <w:tcW w:w="3766" w:type="dxa"/>
          </w:tcPr>
          <w:p w:rsidR="00106329" w:rsidRDefault="006F5C17">
            <w:pPr>
              <w:pStyle w:val="TableParagraph"/>
              <w:spacing w:before="237" w:line="276" w:lineRule="auto"/>
              <w:ind w:left="103" w:right="79"/>
              <w:jc w:val="both"/>
              <w:rPr>
                <w:rFonts w:ascii="Arial" w:hAnsi="Arial"/>
                <w:b/>
                <w:i/>
                <w:sz w:val="24"/>
              </w:rPr>
            </w:pPr>
            <w:r>
              <w:rPr>
                <w:rFonts w:ascii="Arial" w:hAnsi="Arial"/>
                <w:b/>
                <w:i/>
                <w:sz w:val="24"/>
              </w:rPr>
              <w:t xml:space="preserve">POR MEDIO DEL CUAL SE ESTABLECEN LINEAMIENTOS PARA LA CREACIÓN DE </w:t>
            </w:r>
            <w:r>
              <w:rPr>
                <w:rFonts w:ascii="Arial" w:hAnsi="Arial"/>
                <w:b/>
                <w:i/>
                <w:color w:val="FF0000"/>
                <w:sz w:val="24"/>
              </w:rPr>
              <w:t xml:space="preserve">ÁREAS </w:t>
            </w:r>
            <w:r>
              <w:rPr>
                <w:rFonts w:ascii="Arial" w:hAnsi="Arial"/>
                <w:b/>
                <w:i/>
                <w:sz w:val="24"/>
              </w:rPr>
              <w:t xml:space="preserve">DE LACTANCIA MATERNA </w:t>
            </w:r>
            <w:r>
              <w:rPr>
                <w:rFonts w:ascii="Arial" w:hAnsi="Arial"/>
                <w:b/>
                <w:i/>
                <w:color w:val="FF0000"/>
                <w:sz w:val="24"/>
              </w:rPr>
              <w:t>EN EL ESPACIO PÚBLICO</w:t>
            </w:r>
            <w:r>
              <w:rPr>
                <w:rFonts w:ascii="Arial" w:hAnsi="Arial"/>
                <w:b/>
                <w:i/>
                <w:color w:val="FF0000"/>
                <w:spacing w:val="-10"/>
                <w:sz w:val="24"/>
              </w:rPr>
              <w:t xml:space="preserve"> </w:t>
            </w:r>
            <w:r>
              <w:rPr>
                <w:rFonts w:ascii="Arial" w:hAnsi="Arial"/>
                <w:b/>
                <w:i/>
                <w:color w:val="FF0000"/>
                <w:sz w:val="24"/>
              </w:rPr>
              <w:t>PERTENECIENTE</w:t>
            </w:r>
            <w:r>
              <w:rPr>
                <w:rFonts w:ascii="Arial" w:hAnsi="Arial"/>
                <w:b/>
                <w:i/>
                <w:color w:val="FF0000"/>
                <w:spacing w:val="-10"/>
                <w:sz w:val="24"/>
              </w:rPr>
              <w:t xml:space="preserve"> </w:t>
            </w:r>
            <w:r>
              <w:rPr>
                <w:rFonts w:ascii="Arial" w:hAnsi="Arial"/>
                <w:b/>
                <w:i/>
                <w:color w:val="FF0000"/>
                <w:sz w:val="24"/>
              </w:rPr>
              <w:t xml:space="preserve">AL </w:t>
            </w:r>
            <w:r>
              <w:rPr>
                <w:rFonts w:ascii="Arial" w:hAnsi="Arial"/>
                <w:b/>
                <w:i/>
                <w:sz w:val="24"/>
              </w:rPr>
              <w:t>SISTEMA DE</w:t>
            </w:r>
            <w:r>
              <w:rPr>
                <w:rFonts w:ascii="Arial" w:hAnsi="Arial"/>
                <w:b/>
                <w:i/>
                <w:sz w:val="24"/>
              </w:rPr>
              <w:t xml:space="preserve"> TRANSPORTE PÚBLICO DE BOGOTÁ</w:t>
            </w:r>
          </w:p>
        </w:tc>
        <w:tc>
          <w:tcPr>
            <w:tcW w:w="2355" w:type="dxa"/>
          </w:tcPr>
          <w:p w:rsidR="00106329" w:rsidRDefault="006F5C17">
            <w:pPr>
              <w:pStyle w:val="TableParagraph"/>
              <w:spacing w:before="237"/>
              <w:ind w:left="20"/>
              <w:jc w:val="center"/>
              <w:rPr>
                <w:rFonts w:ascii="Arial"/>
                <w:b/>
                <w:sz w:val="24"/>
              </w:rPr>
            </w:pPr>
            <w:r>
              <w:rPr>
                <w:rFonts w:ascii="Arial"/>
                <w:b/>
                <w:spacing w:val="-5"/>
                <w:sz w:val="24"/>
              </w:rPr>
              <w:t>N/A</w:t>
            </w:r>
          </w:p>
        </w:tc>
      </w:tr>
      <w:tr w:rsidR="00106329">
        <w:trPr>
          <w:trHeight w:val="4922"/>
        </w:trPr>
        <w:tc>
          <w:tcPr>
            <w:tcW w:w="3046" w:type="dxa"/>
            <w:tcBorders>
              <w:bottom w:val="single" w:sz="8" w:space="0" w:color="000000"/>
            </w:tcBorders>
          </w:tcPr>
          <w:p w:rsidR="00106329" w:rsidRDefault="006F5C17">
            <w:pPr>
              <w:pStyle w:val="TableParagraph"/>
              <w:spacing w:line="276" w:lineRule="auto"/>
              <w:ind w:left="542" w:right="524"/>
              <w:jc w:val="center"/>
              <w:rPr>
                <w:rFonts w:ascii="Arial" w:hAnsi="Arial"/>
                <w:b/>
                <w:sz w:val="24"/>
              </w:rPr>
            </w:pPr>
            <w:r>
              <w:rPr>
                <w:rFonts w:ascii="Arial" w:hAnsi="Arial"/>
                <w:b/>
                <w:sz w:val="24"/>
              </w:rPr>
              <w:t>EL</w:t>
            </w:r>
            <w:r>
              <w:rPr>
                <w:rFonts w:ascii="Arial" w:hAnsi="Arial"/>
                <w:b/>
                <w:spacing w:val="-17"/>
                <w:sz w:val="24"/>
              </w:rPr>
              <w:t xml:space="preserve"> </w:t>
            </w:r>
            <w:r>
              <w:rPr>
                <w:rFonts w:ascii="Arial" w:hAnsi="Arial"/>
                <w:b/>
                <w:sz w:val="24"/>
              </w:rPr>
              <w:t>CONCEJO</w:t>
            </w:r>
            <w:r>
              <w:rPr>
                <w:rFonts w:ascii="Arial" w:hAnsi="Arial"/>
                <w:b/>
                <w:spacing w:val="-17"/>
                <w:sz w:val="24"/>
              </w:rPr>
              <w:t xml:space="preserve"> </w:t>
            </w:r>
            <w:r>
              <w:rPr>
                <w:rFonts w:ascii="Arial" w:hAnsi="Arial"/>
                <w:b/>
                <w:sz w:val="24"/>
              </w:rPr>
              <w:t xml:space="preserve">DE </w:t>
            </w:r>
            <w:r>
              <w:rPr>
                <w:rFonts w:ascii="Arial" w:hAnsi="Arial"/>
                <w:b/>
                <w:spacing w:val="-2"/>
                <w:sz w:val="24"/>
              </w:rPr>
              <w:t>BOGOTÁ</w:t>
            </w:r>
          </w:p>
          <w:p w:rsidR="00106329" w:rsidRDefault="00106329">
            <w:pPr>
              <w:pStyle w:val="TableParagraph"/>
              <w:spacing w:before="39"/>
              <w:ind w:left="0"/>
              <w:rPr>
                <w:sz w:val="24"/>
              </w:rPr>
            </w:pPr>
          </w:p>
          <w:p w:rsidR="00106329" w:rsidRDefault="006F5C17">
            <w:pPr>
              <w:pStyle w:val="TableParagraph"/>
              <w:spacing w:before="1" w:line="276" w:lineRule="auto"/>
              <w:ind w:left="133" w:right="118"/>
              <w:jc w:val="center"/>
              <w:rPr>
                <w:sz w:val="24"/>
              </w:rPr>
            </w:pPr>
            <w:r>
              <w:rPr>
                <w:sz w:val="24"/>
              </w:rPr>
              <w:t xml:space="preserve">En ejercicio de sus </w:t>
            </w:r>
            <w:r>
              <w:rPr>
                <w:spacing w:val="-2"/>
                <w:sz w:val="24"/>
              </w:rPr>
              <w:t xml:space="preserve">atribuciones </w:t>
            </w:r>
            <w:r>
              <w:rPr>
                <w:sz w:val="24"/>
              </w:rPr>
              <w:t>constitucionales</w:t>
            </w:r>
            <w:r>
              <w:rPr>
                <w:spacing w:val="-17"/>
                <w:sz w:val="24"/>
              </w:rPr>
              <w:t xml:space="preserve"> </w:t>
            </w:r>
            <w:r>
              <w:rPr>
                <w:sz w:val="24"/>
              </w:rPr>
              <w:t>y</w:t>
            </w:r>
            <w:r>
              <w:rPr>
                <w:spacing w:val="-17"/>
                <w:sz w:val="24"/>
              </w:rPr>
              <w:t xml:space="preserve"> </w:t>
            </w:r>
            <w:r>
              <w:rPr>
                <w:sz w:val="24"/>
              </w:rPr>
              <w:t>legales y, en especial de las que le confiere el</w:t>
            </w:r>
            <w:r>
              <w:rPr>
                <w:spacing w:val="-2"/>
                <w:sz w:val="24"/>
              </w:rPr>
              <w:t xml:space="preserve"> </w:t>
            </w:r>
            <w:r>
              <w:rPr>
                <w:sz w:val="24"/>
              </w:rPr>
              <w:t>numeral</w:t>
            </w:r>
            <w:r>
              <w:rPr>
                <w:spacing w:val="-2"/>
                <w:sz w:val="24"/>
              </w:rPr>
              <w:t xml:space="preserve"> </w:t>
            </w:r>
            <w:r>
              <w:rPr>
                <w:sz w:val="24"/>
              </w:rPr>
              <w:t xml:space="preserve">1 y 25 del artículo 12 del Decreto Ley 1421 de </w:t>
            </w:r>
            <w:r>
              <w:rPr>
                <w:spacing w:val="-2"/>
                <w:sz w:val="24"/>
              </w:rPr>
              <w:t>1993.</w:t>
            </w:r>
          </w:p>
          <w:p w:rsidR="00106329" w:rsidRDefault="00106329">
            <w:pPr>
              <w:pStyle w:val="TableParagraph"/>
              <w:spacing w:before="41"/>
              <w:ind w:left="0"/>
              <w:rPr>
                <w:sz w:val="24"/>
              </w:rPr>
            </w:pPr>
          </w:p>
          <w:p w:rsidR="00106329" w:rsidRDefault="006F5C17">
            <w:pPr>
              <w:pStyle w:val="TableParagraph"/>
              <w:ind w:left="133" w:right="120"/>
              <w:jc w:val="center"/>
              <w:rPr>
                <w:rFonts w:ascii="Arial"/>
                <w:b/>
                <w:sz w:val="24"/>
              </w:rPr>
            </w:pPr>
            <w:r>
              <w:rPr>
                <w:rFonts w:ascii="Arial"/>
                <w:b/>
                <w:spacing w:val="-2"/>
                <w:sz w:val="24"/>
              </w:rPr>
              <w:t>ACUERDA:</w:t>
            </w:r>
          </w:p>
        </w:tc>
        <w:tc>
          <w:tcPr>
            <w:tcW w:w="3766" w:type="dxa"/>
            <w:tcBorders>
              <w:bottom w:val="single" w:sz="8" w:space="0" w:color="000000"/>
            </w:tcBorders>
          </w:tcPr>
          <w:p w:rsidR="00106329" w:rsidRDefault="006F5C17">
            <w:pPr>
              <w:pStyle w:val="TableParagraph"/>
              <w:spacing w:before="237"/>
              <w:ind w:left="923"/>
              <w:rPr>
                <w:rFonts w:ascii="Arial" w:hAnsi="Arial"/>
                <w:b/>
                <w:sz w:val="24"/>
              </w:rPr>
            </w:pPr>
            <w:r>
              <w:rPr>
                <w:rFonts w:ascii="Arial" w:hAnsi="Arial"/>
                <w:b/>
                <w:sz w:val="24"/>
              </w:rPr>
              <w:t>Sin</w:t>
            </w:r>
            <w:r>
              <w:rPr>
                <w:rFonts w:ascii="Arial" w:hAnsi="Arial"/>
                <w:b/>
                <w:spacing w:val="-2"/>
                <w:sz w:val="24"/>
              </w:rPr>
              <w:t xml:space="preserve"> modificación</w:t>
            </w:r>
          </w:p>
        </w:tc>
        <w:tc>
          <w:tcPr>
            <w:tcW w:w="2355" w:type="dxa"/>
            <w:tcBorders>
              <w:bottom w:val="single" w:sz="8" w:space="0" w:color="000000"/>
            </w:tcBorders>
          </w:tcPr>
          <w:p w:rsidR="00106329" w:rsidRDefault="006F5C17">
            <w:pPr>
              <w:pStyle w:val="TableParagraph"/>
              <w:spacing w:before="237"/>
              <w:ind w:left="20"/>
              <w:jc w:val="center"/>
              <w:rPr>
                <w:rFonts w:ascii="Arial"/>
                <w:b/>
                <w:sz w:val="24"/>
              </w:rPr>
            </w:pPr>
            <w:r>
              <w:rPr>
                <w:rFonts w:ascii="Arial"/>
                <w:b/>
                <w:spacing w:val="-5"/>
                <w:sz w:val="24"/>
              </w:rPr>
              <w:t>N/A</w:t>
            </w:r>
          </w:p>
        </w:tc>
      </w:tr>
      <w:tr w:rsidR="00106329">
        <w:trPr>
          <w:trHeight w:val="2685"/>
        </w:trPr>
        <w:tc>
          <w:tcPr>
            <w:tcW w:w="3046" w:type="dxa"/>
            <w:tcBorders>
              <w:top w:val="single" w:sz="8" w:space="0" w:color="000000"/>
              <w:left w:val="single" w:sz="8" w:space="0" w:color="000000"/>
              <w:bottom w:val="single" w:sz="8" w:space="0" w:color="000000"/>
              <w:right w:val="single" w:sz="8" w:space="0" w:color="000000"/>
            </w:tcBorders>
          </w:tcPr>
          <w:p w:rsidR="00106329" w:rsidRDefault="00106329">
            <w:pPr>
              <w:pStyle w:val="TableParagraph"/>
              <w:spacing w:before="63"/>
              <w:ind w:left="0"/>
              <w:rPr>
                <w:sz w:val="24"/>
              </w:rPr>
            </w:pPr>
          </w:p>
          <w:p w:rsidR="00106329" w:rsidRDefault="006F5C17">
            <w:pPr>
              <w:pStyle w:val="TableParagraph"/>
              <w:spacing w:line="276" w:lineRule="auto"/>
              <w:ind w:right="78"/>
              <w:jc w:val="both"/>
              <w:rPr>
                <w:sz w:val="24"/>
              </w:rPr>
            </w:pPr>
            <w:r>
              <w:rPr>
                <w:rFonts w:ascii="Arial" w:hAnsi="Arial"/>
                <w:b/>
                <w:sz w:val="24"/>
              </w:rPr>
              <w:t xml:space="preserve">Artículo 1. </w:t>
            </w:r>
            <w:r>
              <w:rPr>
                <w:sz w:val="24"/>
              </w:rPr>
              <w:t>La secretaría distrital de Movilidad, en coordinación con la Secretaría Distrital de Salud</w:t>
            </w:r>
            <w:r>
              <w:rPr>
                <w:spacing w:val="-2"/>
                <w:sz w:val="24"/>
              </w:rPr>
              <w:t xml:space="preserve"> </w:t>
            </w:r>
            <w:r>
              <w:rPr>
                <w:sz w:val="24"/>
              </w:rPr>
              <w:t>y</w:t>
            </w:r>
            <w:r>
              <w:rPr>
                <w:spacing w:val="-3"/>
                <w:sz w:val="24"/>
              </w:rPr>
              <w:t xml:space="preserve"> </w:t>
            </w:r>
            <w:r>
              <w:rPr>
                <w:sz w:val="24"/>
              </w:rPr>
              <w:t>la</w:t>
            </w:r>
            <w:r>
              <w:rPr>
                <w:spacing w:val="-3"/>
                <w:sz w:val="24"/>
              </w:rPr>
              <w:t xml:space="preserve"> </w:t>
            </w:r>
            <w:r>
              <w:rPr>
                <w:sz w:val="24"/>
              </w:rPr>
              <w:t>Secretaría de la Mujer llevarán a cabo un estudio</w:t>
            </w:r>
            <w:r>
              <w:rPr>
                <w:spacing w:val="70"/>
                <w:sz w:val="24"/>
              </w:rPr>
              <w:t xml:space="preserve">   </w:t>
            </w:r>
            <w:r>
              <w:rPr>
                <w:sz w:val="24"/>
              </w:rPr>
              <w:t>técnico</w:t>
            </w:r>
            <w:r>
              <w:rPr>
                <w:spacing w:val="69"/>
                <w:sz w:val="24"/>
              </w:rPr>
              <w:t xml:space="preserve">   </w:t>
            </w:r>
            <w:r>
              <w:rPr>
                <w:spacing w:val="-4"/>
                <w:sz w:val="24"/>
              </w:rPr>
              <w:t>para</w:t>
            </w:r>
          </w:p>
        </w:tc>
        <w:tc>
          <w:tcPr>
            <w:tcW w:w="3766" w:type="dxa"/>
            <w:tcBorders>
              <w:top w:val="single" w:sz="8" w:space="0" w:color="000000"/>
              <w:left w:val="single" w:sz="8" w:space="0" w:color="000000"/>
              <w:bottom w:val="single" w:sz="8" w:space="0" w:color="000000"/>
              <w:right w:val="single" w:sz="8" w:space="0" w:color="000000"/>
            </w:tcBorders>
          </w:tcPr>
          <w:p w:rsidR="00106329" w:rsidRDefault="00106329">
            <w:pPr>
              <w:pStyle w:val="TableParagraph"/>
              <w:spacing w:before="99"/>
              <w:ind w:left="0"/>
              <w:rPr>
                <w:sz w:val="24"/>
              </w:rPr>
            </w:pPr>
          </w:p>
          <w:p w:rsidR="00106329" w:rsidRDefault="006F5C17">
            <w:pPr>
              <w:pStyle w:val="TableParagraph"/>
              <w:ind w:right="76"/>
              <w:jc w:val="both"/>
              <w:rPr>
                <w:sz w:val="24"/>
              </w:rPr>
            </w:pPr>
            <w:r>
              <w:rPr>
                <w:rFonts w:ascii="Arial" w:hAnsi="Arial"/>
                <w:b/>
                <w:sz w:val="24"/>
              </w:rPr>
              <w:t xml:space="preserve">Artículo 1. </w:t>
            </w:r>
            <w:r>
              <w:rPr>
                <w:sz w:val="24"/>
              </w:rPr>
              <w:t>La Administración Distrital,</w:t>
            </w:r>
            <w:r>
              <w:rPr>
                <w:spacing w:val="-17"/>
                <w:sz w:val="24"/>
              </w:rPr>
              <w:t xml:space="preserve"> </w:t>
            </w:r>
            <w:r>
              <w:rPr>
                <w:sz w:val="24"/>
              </w:rPr>
              <w:t>orientará</w:t>
            </w:r>
            <w:r>
              <w:rPr>
                <w:spacing w:val="-17"/>
                <w:sz w:val="24"/>
              </w:rPr>
              <w:t xml:space="preserve"> </w:t>
            </w:r>
            <w:r>
              <w:rPr>
                <w:sz w:val="24"/>
              </w:rPr>
              <w:t>sus</w:t>
            </w:r>
            <w:r>
              <w:rPr>
                <w:spacing w:val="-16"/>
                <w:sz w:val="24"/>
              </w:rPr>
              <w:t xml:space="preserve"> </w:t>
            </w:r>
            <w:r>
              <w:rPr>
                <w:sz w:val="24"/>
              </w:rPr>
              <w:t>esfuerzos</w:t>
            </w:r>
            <w:r>
              <w:rPr>
                <w:spacing w:val="-17"/>
                <w:sz w:val="24"/>
              </w:rPr>
              <w:t xml:space="preserve"> </w:t>
            </w:r>
            <w:r>
              <w:rPr>
                <w:sz w:val="24"/>
              </w:rPr>
              <w:t>y recursos para llevar a cabo estudios de viabilidad técnica, jurídica y económica que promuevan la construcción, adecuación y/o modificación de áreas</w:t>
            </w:r>
            <w:r>
              <w:rPr>
                <w:spacing w:val="47"/>
                <w:sz w:val="24"/>
              </w:rPr>
              <w:t xml:space="preserve"> </w:t>
            </w:r>
            <w:r>
              <w:rPr>
                <w:sz w:val="24"/>
              </w:rPr>
              <w:t>para</w:t>
            </w:r>
            <w:r>
              <w:rPr>
                <w:spacing w:val="47"/>
                <w:sz w:val="24"/>
              </w:rPr>
              <w:t xml:space="preserve"> </w:t>
            </w:r>
            <w:r>
              <w:rPr>
                <w:sz w:val="24"/>
              </w:rPr>
              <w:t>la</w:t>
            </w:r>
            <w:r>
              <w:rPr>
                <w:spacing w:val="47"/>
                <w:sz w:val="24"/>
              </w:rPr>
              <w:t xml:space="preserve"> </w:t>
            </w:r>
            <w:r>
              <w:rPr>
                <w:sz w:val="24"/>
              </w:rPr>
              <w:t>lactancia</w:t>
            </w:r>
            <w:r>
              <w:rPr>
                <w:spacing w:val="47"/>
                <w:sz w:val="24"/>
              </w:rPr>
              <w:t xml:space="preserve"> </w:t>
            </w:r>
            <w:r>
              <w:rPr>
                <w:spacing w:val="-2"/>
                <w:sz w:val="24"/>
              </w:rPr>
              <w:t>materna</w:t>
            </w:r>
          </w:p>
        </w:tc>
        <w:tc>
          <w:tcPr>
            <w:tcW w:w="2355" w:type="dxa"/>
            <w:tcBorders>
              <w:top w:val="single" w:sz="8" w:space="0" w:color="000000"/>
              <w:left w:val="single" w:sz="8" w:space="0" w:color="000000"/>
              <w:bottom w:val="single" w:sz="8" w:space="0" w:color="000000"/>
              <w:right w:val="single" w:sz="8" w:space="0" w:color="000000"/>
            </w:tcBorders>
          </w:tcPr>
          <w:p w:rsidR="00106329" w:rsidRDefault="00106329">
            <w:pPr>
              <w:pStyle w:val="TableParagraph"/>
              <w:ind w:left="0"/>
              <w:rPr>
                <w:rFonts w:ascii="Times New Roman"/>
              </w:rPr>
            </w:pPr>
          </w:p>
        </w:tc>
      </w:tr>
    </w:tbl>
    <w:p w:rsidR="00106329" w:rsidRDefault="00106329">
      <w:pPr>
        <w:pStyle w:val="TableParagraph"/>
        <w:rPr>
          <w:rFonts w:ascii="Times New Roman"/>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389"/>
        </w:trPr>
        <w:tc>
          <w:tcPr>
            <w:tcW w:w="3046" w:type="dxa"/>
            <w:tcBorders>
              <w:bottom w:val="nil"/>
            </w:tcBorders>
          </w:tcPr>
          <w:p w:rsidR="00106329" w:rsidRDefault="006F5C17">
            <w:pPr>
              <w:pStyle w:val="TableParagraph"/>
              <w:spacing w:before="98" w:line="272" w:lineRule="exact"/>
              <w:rPr>
                <w:sz w:val="24"/>
              </w:rPr>
            </w:pPr>
            <w:r>
              <w:rPr>
                <w:sz w:val="24"/>
              </w:rPr>
              <w:t>determinar</w:t>
            </w:r>
            <w:r>
              <w:rPr>
                <w:spacing w:val="35"/>
                <w:sz w:val="24"/>
              </w:rPr>
              <w:t xml:space="preserve"> </w:t>
            </w:r>
            <w:r>
              <w:rPr>
                <w:sz w:val="24"/>
              </w:rPr>
              <w:t>que</w:t>
            </w:r>
            <w:r>
              <w:rPr>
                <w:spacing w:val="34"/>
                <w:sz w:val="24"/>
              </w:rPr>
              <w:t xml:space="preserve"> </w:t>
            </w:r>
            <w:r>
              <w:rPr>
                <w:sz w:val="24"/>
              </w:rPr>
              <w:t>portales</w:t>
            </w:r>
            <w:r>
              <w:rPr>
                <w:spacing w:val="37"/>
                <w:sz w:val="24"/>
              </w:rPr>
              <w:t xml:space="preserve"> </w:t>
            </w:r>
            <w:r>
              <w:rPr>
                <w:spacing w:val="-10"/>
                <w:sz w:val="24"/>
              </w:rPr>
              <w:t>y</w:t>
            </w:r>
          </w:p>
        </w:tc>
        <w:tc>
          <w:tcPr>
            <w:tcW w:w="3766" w:type="dxa"/>
            <w:vMerge w:val="restart"/>
          </w:tcPr>
          <w:p w:rsidR="00106329" w:rsidRDefault="006F5C17">
            <w:pPr>
              <w:pStyle w:val="TableParagraph"/>
              <w:spacing w:before="98"/>
              <w:ind w:right="79"/>
              <w:jc w:val="both"/>
              <w:rPr>
                <w:sz w:val="24"/>
              </w:rPr>
            </w:pPr>
            <w:r>
              <w:rPr>
                <w:sz w:val="24"/>
              </w:rPr>
              <w:t>en el Sistema de Transporte Público de la Ciudad.</w:t>
            </w:r>
          </w:p>
          <w:p w:rsidR="00106329" w:rsidRDefault="00106329">
            <w:pPr>
              <w:pStyle w:val="TableParagraph"/>
              <w:ind w:left="0"/>
              <w:rPr>
                <w:sz w:val="24"/>
              </w:rPr>
            </w:pPr>
          </w:p>
          <w:p w:rsidR="00106329" w:rsidRDefault="006F5C17">
            <w:pPr>
              <w:pStyle w:val="TableParagraph"/>
              <w:ind w:right="78"/>
              <w:jc w:val="both"/>
              <w:rPr>
                <w:sz w:val="24"/>
              </w:rPr>
            </w:pPr>
            <w:r>
              <w:rPr>
                <w:rFonts w:ascii="Arial" w:hAnsi="Arial"/>
                <w:b/>
                <w:sz w:val="24"/>
              </w:rPr>
              <w:t xml:space="preserve">Parágrafo: </w:t>
            </w:r>
            <w:r>
              <w:rPr>
                <w:sz w:val="24"/>
              </w:rPr>
              <w:t>Este estudio deberá analizar la demanda esperada, las</w:t>
            </w:r>
            <w:r>
              <w:rPr>
                <w:spacing w:val="-15"/>
                <w:sz w:val="24"/>
              </w:rPr>
              <w:t xml:space="preserve"> </w:t>
            </w:r>
            <w:r>
              <w:rPr>
                <w:sz w:val="24"/>
              </w:rPr>
              <w:t>condiciones</w:t>
            </w:r>
            <w:r>
              <w:rPr>
                <w:spacing w:val="-17"/>
                <w:sz w:val="24"/>
              </w:rPr>
              <w:t xml:space="preserve"> </w:t>
            </w:r>
            <w:r>
              <w:rPr>
                <w:sz w:val="24"/>
              </w:rPr>
              <w:t>de</w:t>
            </w:r>
            <w:r>
              <w:rPr>
                <w:spacing w:val="-16"/>
                <w:sz w:val="24"/>
              </w:rPr>
              <w:t xml:space="preserve"> </w:t>
            </w:r>
            <w:r>
              <w:rPr>
                <w:sz w:val="24"/>
              </w:rPr>
              <w:t>infraestructura existentes y las condiciones mínimas</w:t>
            </w:r>
            <w:r>
              <w:rPr>
                <w:spacing w:val="-16"/>
                <w:sz w:val="24"/>
              </w:rPr>
              <w:t xml:space="preserve"> </w:t>
            </w:r>
            <w:r>
              <w:rPr>
                <w:sz w:val="24"/>
              </w:rPr>
              <w:t>requeridas,</w:t>
            </w:r>
            <w:r>
              <w:rPr>
                <w:spacing w:val="-16"/>
                <w:sz w:val="24"/>
              </w:rPr>
              <w:t xml:space="preserve"> </w:t>
            </w:r>
            <w:r>
              <w:rPr>
                <w:sz w:val="24"/>
              </w:rPr>
              <w:t>así</w:t>
            </w:r>
            <w:r>
              <w:rPr>
                <w:spacing w:val="-16"/>
                <w:sz w:val="24"/>
              </w:rPr>
              <w:t xml:space="preserve"> </w:t>
            </w:r>
            <w:r>
              <w:rPr>
                <w:sz w:val="24"/>
              </w:rPr>
              <w:t>como</w:t>
            </w:r>
            <w:r>
              <w:rPr>
                <w:spacing w:val="-15"/>
                <w:sz w:val="24"/>
              </w:rPr>
              <w:t xml:space="preserve"> </w:t>
            </w:r>
            <w:r>
              <w:rPr>
                <w:sz w:val="24"/>
              </w:rPr>
              <w:t>los costos asociados, y los demás lineamientos técn</w:t>
            </w:r>
            <w:r>
              <w:rPr>
                <w:sz w:val="24"/>
              </w:rPr>
              <w:t>icos contenidos en la Resolución 2423 de 2018 o en la que la reemplace.</w:t>
            </w:r>
          </w:p>
        </w:tc>
        <w:tc>
          <w:tcPr>
            <w:tcW w:w="2355" w:type="dxa"/>
            <w:vMerge w:val="restart"/>
          </w:tcPr>
          <w:p w:rsidR="00106329" w:rsidRDefault="00106329">
            <w:pPr>
              <w:pStyle w:val="TableParagraph"/>
              <w:ind w:left="0"/>
              <w:rPr>
                <w:rFonts w:ascii="Times New Roman"/>
              </w:rPr>
            </w:pPr>
          </w:p>
        </w:tc>
      </w:tr>
      <w:tr w:rsidR="00106329">
        <w:trPr>
          <w:trHeight w:val="298"/>
        </w:trPr>
        <w:tc>
          <w:tcPr>
            <w:tcW w:w="3046" w:type="dxa"/>
            <w:tcBorders>
              <w:top w:val="nil"/>
              <w:bottom w:val="nil"/>
            </w:tcBorders>
          </w:tcPr>
          <w:p w:rsidR="00106329" w:rsidRDefault="006F5C17">
            <w:pPr>
              <w:pStyle w:val="TableParagraph"/>
              <w:spacing w:before="7" w:line="270" w:lineRule="exact"/>
              <w:rPr>
                <w:sz w:val="24"/>
              </w:rPr>
            </w:pPr>
            <w:r>
              <w:rPr>
                <w:sz w:val="24"/>
              </w:rPr>
              <w:t>estaciones</w:t>
            </w:r>
            <w:r>
              <w:rPr>
                <w:spacing w:val="70"/>
                <w:w w:val="150"/>
                <w:sz w:val="24"/>
              </w:rPr>
              <w:t xml:space="preserve"> </w:t>
            </w:r>
            <w:r>
              <w:rPr>
                <w:sz w:val="24"/>
              </w:rPr>
              <w:t>de</w:t>
            </w:r>
            <w:r>
              <w:rPr>
                <w:spacing w:val="71"/>
                <w:w w:val="150"/>
                <w:sz w:val="24"/>
              </w:rPr>
              <w:t xml:space="preserve"> </w:t>
            </w:r>
            <w:r>
              <w:rPr>
                <w:spacing w:val="-2"/>
                <w:sz w:val="24"/>
              </w:rPr>
              <w:t>transporte</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pacing w:val="-2"/>
                <w:sz w:val="24"/>
              </w:rPr>
              <w:t>público</w:t>
            </w:r>
            <w:r>
              <w:rPr>
                <w:spacing w:val="-8"/>
                <w:sz w:val="24"/>
              </w:rPr>
              <w:t xml:space="preserve"> </w:t>
            </w:r>
            <w:r>
              <w:rPr>
                <w:spacing w:val="-2"/>
                <w:sz w:val="24"/>
              </w:rPr>
              <w:t>deberán</w:t>
            </w:r>
            <w:r>
              <w:rPr>
                <w:spacing w:val="-7"/>
                <w:sz w:val="24"/>
              </w:rPr>
              <w:t xml:space="preserve"> </w:t>
            </w:r>
            <w:r>
              <w:rPr>
                <w:spacing w:val="-2"/>
                <w:sz w:val="24"/>
              </w:rPr>
              <w:t>priorizar</w:t>
            </w:r>
            <w:r>
              <w:rPr>
                <w:spacing w:val="-6"/>
                <w:sz w:val="24"/>
              </w:rPr>
              <w:t xml:space="preserve"> </w:t>
            </w:r>
            <w:r>
              <w:rPr>
                <w:spacing w:val="-5"/>
                <w:sz w:val="24"/>
              </w:rPr>
              <w:t>la</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z w:val="24"/>
              </w:rPr>
              <w:t>adecuación</w:t>
            </w:r>
            <w:r>
              <w:rPr>
                <w:spacing w:val="70"/>
                <w:w w:val="150"/>
                <w:sz w:val="24"/>
              </w:rPr>
              <w:t xml:space="preserve"> </w:t>
            </w:r>
            <w:r>
              <w:rPr>
                <w:sz w:val="24"/>
              </w:rPr>
              <w:t>de</w:t>
            </w:r>
            <w:r>
              <w:rPr>
                <w:spacing w:val="72"/>
                <w:w w:val="150"/>
                <w:sz w:val="24"/>
              </w:rPr>
              <w:t xml:space="preserve"> </w:t>
            </w:r>
            <w:r>
              <w:rPr>
                <w:sz w:val="24"/>
              </w:rPr>
              <w:t>salas</w:t>
            </w:r>
            <w:r>
              <w:rPr>
                <w:spacing w:val="69"/>
                <w:w w:val="150"/>
                <w:sz w:val="24"/>
              </w:rPr>
              <w:t xml:space="preserve"> </w:t>
            </w:r>
            <w:r>
              <w:rPr>
                <w:spacing w:val="-5"/>
                <w:sz w:val="24"/>
              </w:rPr>
              <w:t>de</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7"/>
        </w:trPr>
        <w:tc>
          <w:tcPr>
            <w:tcW w:w="3046" w:type="dxa"/>
            <w:tcBorders>
              <w:top w:val="nil"/>
              <w:bottom w:val="nil"/>
            </w:tcBorders>
          </w:tcPr>
          <w:p w:rsidR="00106329" w:rsidRDefault="006F5C17">
            <w:pPr>
              <w:pStyle w:val="TableParagraph"/>
              <w:tabs>
                <w:tab w:val="left" w:pos="1417"/>
                <w:tab w:val="left" w:pos="2731"/>
              </w:tabs>
              <w:spacing w:before="6" w:line="272" w:lineRule="exact"/>
              <w:rPr>
                <w:sz w:val="24"/>
              </w:rPr>
            </w:pPr>
            <w:r>
              <w:rPr>
                <w:spacing w:val="-2"/>
                <w:sz w:val="24"/>
              </w:rPr>
              <w:t>lactancia</w:t>
            </w:r>
            <w:r>
              <w:rPr>
                <w:sz w:val="24"/>
              </w:rPr>
              <w:tab/>
            </w:r>
            <w:r>
              <w:rPr>
                <w:spacing w:val="-2"/>
                <w:sz w:val="24"/>
              </w:rPr>
              <w:t>materna.</w:t>
            </w:r>
            <w:r>
              <w:rPr>
                <w:sz w:val="24"/>
              </w:rPr>
              <w:tab/>
            </w:r>
            <w:r>
              <w:rPr>
                <w:spacing w:val="-5"/>
                <w:sz w:val="24"/>
              </w:rPr>
              <w:t>El</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tabs>
                <w:tab w:val="left" w:pos="1157"/>
                <w:tab w:val="left" w:pos="2198"/>
              </w:tabs>
              <w:spacing w:before="7" w:line="270" w:lineRule="exact"/>
              <w:rPr>
                <w:sz w:val="24"/>
              </w:rPr>
            </w:pPr>
            <w:r>
              <w:rPr>
                <w:spacing w:val="-2"/>
                <w:sz w:val="24"/>
              </w:rPr>
              <w:t>estudio</w:t>
            </w:r>
            <w:r>
              <w:rPr>
                <w:sz w:val="24"/>
              </w:rPr>
              <w:tab/>
            </w:r>
            <w:r>
              <w:rPr>
                <w:spacing w:val="-2"/>
                <w:sz w:val="24"/>
              </w:rPr>
              <w:t>técnico</w:t>
            </w:r>
            <w:r>
              <w:rPr>
                <w:sz w:val="24"/>
              </w:rPr>
              <w:tab/>
            </w:r>
            <w:r>
              <w:rPr>
                <w:spacing w:val="-2"/>
                <w:sz w:val="24"/>
              </w:rPr>
              <w:t>deberá</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z w:val="24"/>
              </w:rPr>
              <w:t>contener,</w:t>
            </w:r>
            <w:r>
              <w:rPr>
                <w:spacing w:val="-9"/>
                <w:sz w:val="24"/>
              </w:rPr>
              <w:t xml:space="preserve"> </w:t>
            </w:r>
            <w:r>
              <w:rPr>
                <w:sz w:val="24"/>
              </w:rPr>
              <w:t>por</w:t>
            </w:r>
            <w:r>
              <w:rPr>
                <w:spacing w:val="-5"/>
                <w:sz w:val="24"/>
              </w:rPr>
              <w:t xml:space="preserve"> </w:t>
            </w:r>
            <w:r>
              <w:rPr>
                <w:sz w:val="24"/>
              </w:rPr>
              <w:t>lo</w:t>
            </w:r>
            <w:r>
              <w:rPr>
                <w:spacing w:val="-6"/>
                <w:sz w:val="24"/>
              </w:rPr>
              <w:t xml:space="preserve"> </w:t>
            </w:r>
            <w:r>
              <w:rPr>
                <w:sz w:val="24"/>
              </w:rPr>
              <w:t>menos,</w:t>
            </w:r>
            <w:r>
              <w:rPr>
                <w:spacing w:val="-4"/>
                <w:sz w:val="24"/>
              </w:rPr>
              <w:t xml:space="preserve"> </w:t>
            </w:r>
            <w:r>
              <w:rPr>
                <w:spacing w:val="-5"/>
                <w:sz w:val="24"/>
              </w:rPr>
              <w:t>un</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7"/>
        </w:trPr>
        <w:tc>
          <w:tcPr>
            <w:tcW w:w="3046" w:type="dxa"/>
            <w:tcBorders>
              <w:top w:val="nil"/>
              <w:bottom w:val="nil"/>
            </w:tcBorders>
          </w:tcPr>
          <w:p w:rsidR="00106329" w:rsidRDefault="006F5C17">
            <w:pPr>
              <w:pStyle w:val="TableParagraph"/>
              <w:tabs>
                <w:tab w:val="left" w:pos="1176"/>
                <w:tab w:val="left" w:pos="1721"/>
                <w:tab w:val="left" w:pos="2184"/>
              </w:tabs>
              <w:spacing w:before="6" w:line="271" w:lineRule="exact"/>
              <w:rPr>
                <w:sz w:val="24"/>
              </w:rPr>
            </w:pPr>
            <w:r>
              <w:rPr>
                <w:spacing w:val="-2"/>
                <w:sz w:val="24"/>
              </w:rPr>
              <w:t>análisis</w:t>
            </w:r>
            <w:r>
              <w:rPr>
                <w:sz w:val="24"/>
              </w:rPr>
              <w:tab/>
            </w:r>
            <w:r>
              <w:rPr>
                <w:spacing w:val="-5"/>
                <w:sz w:val="24"/>
              </w:rPr>
              <w:t>de</w:t>
            </w:r>
            <w:r>
              <w:rPr>
                <w:sz w:val="24"/>
              </w:rPr>
              <w:tab/>
            </w:r>
            <w:r>
              <w:rPr>
                <w:spacing w:val="-5"/>
                <w:sz w:val="24"/>
              </w:rPr>
              <w:t>la</w:t>
            </w:r>
            <w:r>
              <w:rPr>
                <w:sz w:val="24"/>
              </w:rPr>
              <w:tab/>
            </w:r>
            <w:r>
              <w:rPr>
                <w:spacing w:val="-2"/>
                <w:sz w:val="24"/>
              </w:rPr>
              <w:t>posible</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spacing w:before="6" w:line="272" w:lineRule="exact"/>
              <w:rPr>
                <w:sz w:val="24"/>
              </w:rPr>
            </w:pPr>
            <w:r>
              <w:rPr>
                <w:sz w:val="24"/>
              </w:rPr>
              <w:t>demanda</w:t>
            </w:r>
            <w:r>
              <w:rPr>
                <w:spacing w:val="8"/>
                <w:sz w:val="24"/>
              </w:rPr>
              <w:t xml:space="preserve"> </w:t>
            </w:r>
            <w:r>
              <w:rPr>
                <w:sz w:val="24"/>
              </w:rPr>
              <w:t>de</w:t>
            </w:r>
            <w:r>
              <w:rPr>
                <w:spacing w:val="10"/>
                <w:sz w:val="24"/>
              </w:rPr>
              <w:t xml:space="preserve"> </w:t>
            </w:r>
            <w:r>
              <w:rPr>
                <w:sz w:val="24"/>
              </w:rPr>
              <w:t>estas</w:t>
            </w:r>
            <w:r>
              <w:rPr>
                <w:spacing w:val="10"/>
                <w:sz w:val="24"/>
              </w:rPr>
              <w:t xml:space="preserve"> </w:t>
            </w:r>
            <w:r>
              <w:rPr>
                <w:sz w:val="24"/>
              </w:rPr>
              <w:t>salas</w:t>
            </w:r>
            <w:r>
              <w:rPr>
                <w:spacing w:val="12"/>
                <w:sz w:val="24"/>
              </w:rPr>
              <w:t xml:space="preserve"> </w:t>
            </w:r>
            <w:r>
              <w:rPr>
                <w:spacing w:val="-10"/>
                <w:sz w:val="24"/>
              </w:rPr>
              <w:t>y</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tabs>
                <w:tab w:val="left" w:pos="809"/>
                <w:tab w:val="left" w:pos="2050"/>
                <w:tab w:val="left" w:pos="2757"/>
              </w:tabs>
              <w:spacing w:before="7" w:line="270" w:lineRule="exact"/>
              <w:rPr>
                <w:sz w:val="24"/>
              </w:rPr>
            </w:pPr>
            <w:r>
              <w:rPr>
                <w:spacing w:val="-5"/>
                <w:sz w:val="24"/>
              </w:rPr>
              <w:t>un</w:t>
            </w:r>
            <w:r>
              <w:rPr>
                <w:sz w:val="24"/>
              </w:rPr>
              <w:tab/>
            </w:r>
            <w:r>
              <w:rPr>
                <w:spacing w:val="-2"/>
                <w:sz w:val="24"/>
              </w:rPr>
              <w:t>análisis</w:t>
            </w:r>
            <w:r>
              <w:rPr>
                <w:sz w:val="24"/>
              </w:rPr>
              <w:tab/>
            </w:r>
            <w:r>
              <w:rPr>
                <w:spacing w:val="-5"/>
                <w:sz w:val="24"/>
              </w:rPr>
              <w:t>de</w:t>
            </w:r>
            <w:r>
              <w:rPr>
                <w:sz w:val="24"/>
              </w:rPr>
              <w:tab/>
            </w:r>
            <w:r>
              <w:rPr>
                <w:spacing w:val="-5"/>
                <w:sz w:val="24"/>
              </w:rPr>
              <w:t>la</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tabs>
                <w:tab w:val="left" w:pos="1865"/>
              </w:tabs>
              <w:spacing w:before="6" w:line="270" w:lineRule="exact"/>
              <w:rPr>
                <w:sz w:val="24"/>
              </w:rPr>
            </w:pPr>
            <w:r>
              <w:rPr>
                <w:spacing w:val="-2"/>
                <w:sz w:val="24"/>
              </w:rPr>
              <w:t>infraestructura</w:t>
            </w:r>
            <w:r>
              <w:rPr>
                <w:sz w:val="24"/>
              </w:rPr>
              <w:tab/>
            </w:r>
            <w:r>
              <w:rPr>
                <w:spacing w:val="-2"/>
                <w:sz w:val="24"/>
              </w:rPr>
              <w:t>disponible</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z w:val="24"/>
              </w:rPr>
              <w:t>para</w:t>
            </w:r>
            <w:r>
              <w:rPr>
                <w:spacing w:val="23"/>
                <w:sz w:val="24"/>
              </w:rPr>
              <w:t xml:space="preserve"> </w:t>
            </w:r>
            <w:r>
              <w:rPr>
                <w:sz w:val="24"/>
              </w:rPr>
              <w:t>la</w:t>
            </w:r>
            <w:r>
              <w:rPr>
                <w:spacing w:val="24"/>
                <w:sz w:val="24"/>
              </w:rPr>
              <w:t xml:space="preserve"> </w:t>
            </w:r>
            <w:r>
              <w:rPr>
                <w:sz w:val="24"/>
              </w:rPr>
              <w:t>adecuación</w:t>
            </w:r>
            <w:r>
              <w:rPr>
                <w:spacing w:val="24"/>
                <w:sz w:val="24"/>
              </w:rPr>
              <w:t xml:space="preserve"> </w:t>
            </w:r>
            <w:r>
              <w:rPr>
                <w:sz w:val="24"/>
              </w:rPr>
              <w:t>de</w:t>
            </w:r>
            <w:r>
              <w:rPr>
                <w:spacing w:val="23"/>
                <w:sz w:val="24"/>
              </w:rPr>
              <w:t xml:space="preserve"> </w:t>
            </w:r>
            <w:r>
              <w:rPr>
                <w:spacing w:val="-5"/>
                <w:sz w:val="24"/>
              </w:rPr>
              <w:t>las</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665"/>
        </w:trPr>
        <w:tc>
          <w:tcPr>
            <w:tcW w:w="3046" w:type="dxa"/>
            <w:tcBorders>
              <w:top w:val="nil"/>
            </w:tcBorders>
          </w:tcPr>
          <w:p w:rsidR="00106329" w:rsidRDefault="006F5C17">
            <w:pPr>
              <w:pStyle w:val="TableParagraph"/>
              <w:spacing w:before="6"/>
              <w:rPr>
                <w:sz w:val="24"/>
              </w:rPr>
            </w:pPr>
            <w:r>
              <w:rPr>
                <w:spacing w:val="-2"/>
                <w:sz w:val="24"/>
              </w:rPr>
              <w:t>salas.</w:t>
            </w:r>
          </w:p>
        </w:tc>
        <w:tc>
          <w:tcPr>
            <w:tcW w:w="3766" w:type="dxa"/>
            <w:vMerge/>
            <w:tcBorders>
              <w:top w:val="nil"/>
            </w:tcBorders>
          </w:tcPr>
          <w:p w:rsidR="00106329" w:rsidRDefault="00106329">
            <w:pPr>
              <w:rPr>
                <w:sz w:val="2"/>
                <w:szCs w:val="2"/>
              </w:rPr>
            </w:pPr>
          </w:p>
        </w:tc>
        <w:tc>
          <w:tcPr>
            <w:tcW w:w="2355" w:type="dxa"/>
            <w:vMerge/>
            <w:tcBorders>
              <w:top w:val="nil"/>
            </w:tcBorders>
          </w:tcPr>
          <w:p w:rsidR="00106329" w:rsidRDefault="00106329">
            <w:pPr>
              <w:rPr>
                <w:sz w:val="2"/>
                <w:szCs w:val="2"/>
              </w:rPr>
            </w:pPr>
          </w:p>
        </w:tc>
      </w:tr>
      <w:tr w:rsidR="00106329">
        <w:trPr>
          <w:trHeight w:val="628"/>
        </w:trPr>
        <w:tc>
          <w:tcPr>
            <w:tcW w:w="3046" w:type="dxa"/>
            <w:tcBorders>
              <w:bottom w:val="nil"/>
            </w:tcBorders>
          </w:tcPr>
          <w:p w:rsidR="00106329" w:rsidRDefault="00106329">
            <w:pPr>
              <w:pStyle w:val="TableParagraph"/>
              <w:spacing w:before="62"/>
              <w:ind w:left="0"/>
              <w:rPr>
                <w:sz w:val="24"/>
              </w:rPr>
            </w:pPr>
          </w:p>
          <w:p w:rsidR="00106329" w:rsidRDefault="006F5C17">
            <w:pPr>
              <w:pStyle w:val="TableParagraph"/>
              <w:spacing w:line="270" w:lineRule="exact"/>
              <w:rPr>
                <w:sz w:val="24"/>
              </w:rPr>
            </w:pPr>
            <w:r>
              <w:rPr>
                <w:sz w:val="24"/>
              </w:rPr>
              <w:t>Artículo</w:t>
            </w:r>
            <w:r>
              <w:rPr>
                <w:spacing w:val="50"/>
                <w:w w:val="150"/>
                <w:sz w:val="24"/>
              </w:rPr>
              <w:t xml:space="preserve"> </w:t>
            </w:r>
            <w:r>
              <w:rPr>
                <w:sz w:val="24"/>
              </w:rPr>
              <w:t>2.</w:t>
            </w:r>
            <w:r>
              <w:rPr>
                <w:spacing w:val="50"/>
                <w:w w:val="150"/>
                <w:sz w:val="24"/>
              </w:rPr>
              <w:t xml:space="preserve"> </w:t>
            </w:r>
            <w:r>
              <w:rPr>
                <w:sz w:val="24"/>
              </w:rPr>
              <w:t>Las</w:t>
            </w:r>
            <w:r>
              <w:rPr>
                <w:spacing w:val="51"/>
                <w:w w:val="150"/>
                <w:sz w:val="24"/>
              </w:rPr>
              <w:t xml:space="preserve"> </w:t>
            </w:r>
            <w:r>
              <w:rPr>
                <w:sz w:val="24"/>
              </w:rPr>
              <w:t>salas</w:t>
            </w:r>
            <w:r>
              <w:rPr>
                <w:spacing w:val="48"/>
                <w:w w:val="150"/>
                <w:sz w:val="24"/>
              </w:rPr>
              <w:t xml:space="preserve"> </w:t>
            </w:r>
            <w:r>
              <w:rPr>
                <w:spacing w:val="-5"/>
                <w:sz w:val="24"/>
              </w:rPr>
              <w:t>de</w:t>
            </w:r>
          </w:p>
        </w:tc>
        <w:tc>
          <w:tcPr>
            <w:tcW w:w="3766" w:type="dxa"/>
            <w:tcBorders>
              <w:bottom w:val="nil"/>
            </w:tcBorders>
          </w:tcPr>
          <w:p w:rsidR="00106329" w:rsidRDefault="00106329">
            <w:pPr>
              <w:pStyle w:val="TableParagraph"/>
              <w:spacing w:before="62"/>
              <w:ind w:left="0"/>
              <w:rPr>
                <w:sz w:val="24"/>
              </w:rPr>
            </w:pPr>
          </w:p>
          <w:p w:rsidR="00106329" w:rsidRDefault="006F5C17">
            <w:pPr>
              <w:pStyle w:val="TableParagraph"/>
              <w:tabs>
                <w:tab w:val="left" w:pos="1294"/>
                <w:tab w:val="left" w:pos="1786"/>
                <w:tab w:val="left" w:pos="2491"/>
                <w:tab w:val="left" w:pos="3382"/>
              </w:tabs>
              <w:spacing w:line="270" w:lineRule="exact"/>
              <w:rPr>
                <w:rFonts w:ascii="Arial" w:hAnsi="Arial"/>
                <w:b/>
                <w:sz w:val="24"/>
              </w:rPr>
            </w:pPr>
            <w:r>
              <w:rPr>
                <w:rFonts w:ascii="Arial" w:hAnsi="Arial"/>
                <w:b/>
                <w:strike/>
                <w:color w:val="FF0000"/>
                <w:spacing w:val="-2"/>
                <w:sz w:val="24"/>
              </w:rPr>
              <w:t>Artículo</w:t>
            </w:r>
            <w:r>
              <w:rPr>
                <w:rFonts w:ascii="Arial" w:hAnsi="Arial"/>
                <w:b/>
                <w:strike/>
                <w:color w:val="FF0000"/>
                <w:sz w:val="24"/>
              </w:rPr>
              <w:tab/>
            </w:r>
            <w:r>
              <w:rPr>
                <w:rFonts w:ascii="Arial" w:hAnsi="Arial"/>
                <w:b/>
                <w:strike/>
                <w:color w:val="FF0000"/>
                <w:spacing w:val="-5"/>
                <w:sz w:val="24"/>
              </w:rPr>
              <w:t>2.</w:t>
            </w:r>
            <w:r>
              <w:rPr>
                <w:rFonts w:ascii="Arial" w:hAnsi="Arial"/>
                <w:b/>
                <w:strike/>
                <w:color w:val="FF0000"/>
                <w:sz w:val="24"/>
              </w:rPr>
              <w:tab/>
            </w:r>
            <w:r>
              <w:rPr>
                <w:rFonts w:ascii="Arial" w:hAnsi="Arial"/>
                <w:b/>
                <w:strike/>
                <w:color w:val="FF0000"/>
                <w:spacing w:val="-5"/>
                <w:sz w:val="24"/>
              </w:rPr>
              <w:t>Las</w:t>
            </w:r>
            <w:r>
              <w:rPr>
                <w:rFonts w:ascii="Arial" w:hAnsi="Arial"/>
                <w:b/>
                <w:strike/>
                <w:color w:val="FF0000"/>
                <w:sz w:val="24"/>
              </w:rPr>
              <w:tab/>
            </w:r>
            <w:r>
              <w:rPr>
                <w:rFonts w:ascii="Arial" w:hAnsi="Arial"/>
                <w:b/>
                <w:strike/>
                <w:color w:val="FF0000"/>
                <w:spacing w:val="-2"/>
                <w:sz w:val="24"/>
              </w:rPr>
              <w:t>salas</w:t>
            </w:r>
            <w:r>
              <w:rPr>
                <w:rFonts w:ascii="Arial" w:hAnsi="Arial"/>
                <w:b/>
                <w:strike/>
                <w:color w:val="FF0000"/>
                <w:sz w:val="24"/>
              </w:rPr>
              <w:tab/>
            </w:r>
            <w:r>
              <w:rPr>
                <w:rFonts w:ascii="Arial" w:hAnsi="Arial"/>
                <w:b/>
                <w:strike/>
                <w:color w:val="FF0000"/>
                <w:spacing w:val="-5"/>
                <w:sz w:val="24"/>
              </w:rPr>
              <w:t>de</w:t>
            </w:r>
          </w:p>
        </w:tc>
        <w:tc>
          <w:tcPr>
            <w:tcW w:w="2355" w:type="dxa"/>
            <w:vMerge w:val="restart"/>
          </w:tcPr>
          <w:p w:rsidR="00106329" w:rsidRDefault="00106329">
            <w:pPr>
              <w:pStyle w:val="TableParagraph"/>
              <w:spacing w:before="98"/>
              <w:ind w:left="0"/>
              <w:rPr>
                <w:sz w:val="24"/>
              </w:rPr>
            </w:pPr>
          </w:p>
          <w:p w:rsidR="00106329" w:rsidRDefault="006F5C17">
            <w:pPr>
              <w:pStyle w:val="TableParagraph"/>
              <w:ind w:left="98"/>
              <w:rPr>
                <w:rFonts w:ascii="Arial" w:hAnsi="Arial"/>
                <w:b/>
                <w:sz w:val="24"/>
              </w:rPr>
            </w:pPr>
            <w:r>
              <w:rPr>
                <w:rFonts w:ascii="Arial" w:hAnsi="Arial"/>
                <w:b/>
                <w:sz w:val="24"/>
              </w:rPr>
              <w:t>Artículo</w:t>
            </w:r>
            <w:r>
              <w:rPr>
                <w:rFonts w:ascii="Arial" w:hAnsi="Arial"/>
                <w:b/>
                <w:spacing w:val="-13"/>
                <w:sz w:val="24"/>
              </w:rPr>
              <w:t xml:space="preserve"> </w:t>
            </w:r>
            <w:r>
              <w:rPr>
                <w:rFonts w:ascii="Arial" w:hAnsi="Arial"/>
                <w:b/>
                <w:spacing w:val="-2"/>
                <w:sz w:val="24"/>
              </w:rPr>
              <w:t>eliminado.</w:t>
            </w:r>
          </w:p>
          <w:p w:rsidR="00106329" w:rsidRDefault="00106329">
            <w:pPr>
              <w:pStyle w:val="TableParagraph"/>
              <w:spacing w:before="240"/>
              <w:ind w:left="0"/>
              <w:rPr>
                <w:sz w:val="24"/>
              </w:rPr>
            </w:pPr>
          </w:p>
          <w:p w:rsidR="00106329" w:rsidRDefault="006F5C17">
            <w:pPr>
              <w:pStyle w:val="TableParagraph"/>
              <w:tabs>
                <w:tab w:val="left" w:pos="957"/>
                <w:tab w:val="left" w:pos="1103"/>
                <w:tab w:val="left" w:pos="1372"/>
                <w:tab w:val="left" w:pos="1614"/>
                <w:tab w:val="left" w:pos="1772"/>
                <w:tab w:val="left" w:pos="1987"/>
                <w:tab w:val="left" w:pos="2134"/>
              </w:tabs>
              <w:ind w:left="98" w:right="77"/>
              <w:rPr>
                <w:sz w:val="24"/>
              </w:rPr>
            </w:pPr>
            <w:r>
              <w:rPr>
                <w:spacing w:val="-4"/>
                <w:sz w:val="24"/>
              </w:rPr>
              <w:t>Las</w:t>
            </w:r>
            <w:r>
              <w:rPr>
                <w:sz w:val="24"/>
              </w:rPr>
              <w:tab/>
            </w:r>
            <w:r>
              <w:rPr>
                <w:spacing w:val="-2"/>
                <w:sz w:val="24"/>
              </w:rPr>
              <w:t>salas</w:t>
            </w:r>
            <w:r>
              <w:rPr>
                <w:sz w:val="24"/>
              </w:rPr>
              <w:tab/>
            </w:r>
            <w:r>
              <w:rPr>
                <w:sz w:val="24"/>
              </w:rPr>
              <w:tab/>
            </w:r>
            <w:r>
              <w:rPr>
                <w:sz w:val="24"/>
              </w:rPr>
              <w:tab/>
            </w:r>
            <w:r>
              <w:rPr>
                <w:spacing w:val="-6"/>
                <w:sz w:val="24"/>
              </w:rPr>
              <w:t xml:space="preserve">de </w:t>
            </w:r>
            <w:r>
              <w:rPr>
                <w:spacing w:val="-2"/>
                <w:sz w:val="24"/>
              </w:rPr>
              <w:t>lactancia</w:t>
            </w:r>
            <w:r>
              <w:rPr>
                <w:sz w:val="24"/>
              </w:rPr>
              <w:tab/>
            </w:r>
            <w:r>
              <w:rPr>
                <w:sz w:val="24"/>
              </w:rPr>
              <w:tab/>
            </w:r>
            <w:r>
              <w:rPr>
                <w:spacing w:val="-2"/>
                <w:sz w:val="24"/>
              </w:rPr>
              <w:t>materna requieren</w:t>
            </w:r>
            <w:r>
              <w:rPr>
                <w:spacing w:val="-16"/>
                <w:sz w:val="24"/>
              </w:rPr>
              <w:t xml:space="preserve"> </w:t>
            </w:r>
            <w:r>
              <w:rPr>
                <w:spacing w:val="-2"/>
                <w:sz w:val="24"/>
              </w:rPr>
              <w:t>un</w:t>
            </w:r>
            <w:r>
              <w:rPr>
                <w:spacing w:val="-18"/>
                <w:sz w:val="24"/>
              </w:rPr>
              <w:t xml:space="preserve"> </w:t>
            </w:r>
            <w:r>
              <w:rPr>
                <w:spacing w:val="-2"/>
                <w:sz w:val="24"/>
              </w:rPr>
              <w:t>estudio técnico</w:t>
            </w:r>
            <w:r>
              <w:rPr>
                <w:sz w:val="24"/>
              </w:rPr>
              <w:tab/>
            </w:r>
            <w:r>
              <w:rPr>
                <w:sz w:val="24"/>
              </w:rPr>
              <w:tab/>
            </w:r>
            <w:r>
              <w:rPr>
                <w:spacing w:val="-6"/>
                <w:sz w:val="24"/>
              </w:rPr>
              <w:t>en</w:t>
            </w:r>
            <w:r>
              <w:rPr>
                <w:sz w:val="24"/>
              </w:rPr>
              <w:tab/>
            </w:r>
            <w:r>
              <w:rPr>
                <w:sz w:val="24"/>
              </w:rPr>
              <w:tab/>
            </w:r>
            <w:r>
              <w:rPr>
                <w:spacing w:val="-2"/>
                <w:sz w:val="24"/>
              </w:rPr>
              <w:t>salud, infraestructura, normatividad</w:t>
            </w:r>
            <w:r>
              <w:rPr>
                <w:sz w:val="24"/>
              </w:rPr>
              <w:tab/>
            </w:r>
            <w:r>
              <w:rPr>
                <w:sz w:val="24"/>
              </w:rPr>
              <w:tab/>
            </w:r>
            <w:r>
              <w:rPr>
                <w:sz w:val="24"/>
              </w:rPr>
              <w:tab/>
            </w:r>
            <w:r>
              <w:rPr>
                <w:sz w:val="24"/>
              </w:rPr>
              <w:tab/>
            </w:r>
            <w:r>
              <w:rPr>
                <w:spacing w:val="-10"/>
                <w:sz w:val="24"/>
              </w:rPr>
              <w:t xml:space="preserve">y </w:t>
            </w:r>
            <w:r>
              <w:rPr>
                <w:spacing w:val="-2"/>
                <w:sz w:val="24"/>
              </w:rPr>
              <w:t>viabilidad</w:t>
            </w:r>
            <w:r>
              <w:rPr>
                <w:spacing w:val="40"/>
                <w:sz w:val="24"/>
              </w:rPr>
              <w:t xml:space="preserve"> </w:t>
            </w:r>
            <w:r>
              <w:rPr>
                <w:spacing w:val="-2"/>
                <w:sz w:val="24"/>
              </w:rPr>
              <w:t>económica</w:t>
            </w:r>
            <w:r>
              <w:rPr>
                <w:sz w:val="24"/>
              </w:rPr>
              <w:tab/>
            </w:r>
            <w:r>
              <w:rPr>
                <w:sz w:val="24"/>
              </w:rPr>
              <w:tab/>
            </w:r>
            <w:r>
              <w:rPr>
                <w:sz w:val="24"/>
              </w:rPr>
              <w:tab/>
            </w:r>
            <w:r>
              <w:rPr>
                <w:spacing w:val="-4"/>
                <w:sz w:val="24"/>
              </w:rPr>
              <w:t>para</w:t>
            </w:r>
          </w:p>
          <w:p w:rsidR="00106329" w:rsidRDefault="006F5C17">
            <w:pPr>
              <w:pStyle w:val="TableParagraph"/>
              <w:tabs>
                <w:tab w:val="left" w:pos="1775"/>
                <w:tab w:val="left" w:pos="1985"/>
                <w:tab w:val="left" w:pos="2134"/>
              </w:tabs>
              <w:spacing w:before="1"/>
              <w:ind w:left="98" w:right="79"/>
              <w:rPr>
                <w:sz w:val="24"/>
              </w:rPr>
            </w:pPr>
            <w:r>
              <w:rPr>
                <w:spacing w:val="-2"/>
                <w:sz w:val="24"/>
              </w:rPr>
              <w:t>garantizar</w:t>
            </w:r>
            <w:r>
              <w:rPr>
                <w:sz w:val="24"/>
              </w:rPr>
              <w:tab/>
            </w:r>
            <w:r>
              <w:rPr>
                <w:sz w:val="24"/>
              </w:rPr>
              <w:tab/>
            </w:r>
            <w:r>
              <w:rPr>
                <w:spacing w:val="-55"/>
                <w:sz w:val="24"/>
              </w:rPr>
              <w:t xml:space="preserve"> </w:t>
            </w:r>
            <w:r>
              <w:rPr>
                <w:spacing w:val="-4"/>
                <w:sz w:val="24"/>
              </w:rPr>
              <w:t xml:space="preserve">su </w:t>
            </w:r>
            <w:r>
              <w:rPr>
                <w:spacing w:val="-2"/>
                <w:sz w:val="24"/>
              </w:rPr>
              <w:t>adecuada implementación, accesibilidad</w:t>
            </w:r>
            <w:r>
              <w:rPr>
                <w:sz w:val="24"/>
              </w:rPr>
              <w:tab/>
            </w:r>
            <w:r>
              <w:rPr>
                <w:sz w:val="24"/>
              </w:rPr>
              <w:tab/>
            </w:r>
            <w:r>
              <w:rPr>
                <w:sz w:val="24"/>
              </w:rPr>
              <w:tab/>
            </w:r>
            <w:r>
              <w:rPr>
                <w:spacing w:val="-10"/>
                <w:sz w:val="24"/>
              </w:rPr>
              <w:t xml:space="preserve">y </w:t>
            </w:r>
            <w:r>
              <w:rPr>
                <w:spacing w:val="-2"/>
                <w:sz w:val="24"/>
              </w:rPr>
              <w:t>funcionamiento</w:t>
            </w:r>
            <w:r>
              <w:rPr>
                <w:sz w:val="24"/>
              </w:rPr>
              <w:tab/>
            </w:r>
            <w:r>
              <w:rPr>
                <w:sz w:val="24"/>
              </w:rPr>
              <w:tab/>
            </w:r>
            <w:r>
              <w:rPr>
                <w:spacing w:val="-6"/>
                <w:sz w:val="24"/>
              </w:rPr>
              <w:t xml:space="preserve">en </w:t>
            </w:r>
            <w:r>
              <w:rPr>
                <w:spacing w:val="-2"/>
                <w:sz w:val="24"/>
              </w:rPr>
              <w:t>condiciones óptimas.</w:t>
            </w:r>
            <w:r>
              <w:rPr>
                <w:sz w:val="24"/>
              </w:rPr>
              <w:tab/>
            </w:r>
            <w:r>
              <w:rPr>
                <w:spacing w:val="-4"/>
                <w:sz w:val="24"/>
              </w:rPr>
              <w:t>Este</w:t>
            </w:r>
          </w:p>
          <w:p w:rsidR="00106329" w:rsidRDefault="006F5C17">
            <w:pPr>
              <w:pStyle w:val="TableParagraph"/>
              <w:tabs>
                <w:tab w:val="left" w:pos="1321"/>
                <w:tab w:val="left" w:pos="1947"/>
              </w:tabs>
              <w:spacing w:before="1"/>
              <w:ind w:left="98" w:right="78"/>
              <w:rPr>
                <w:sz w:val="24"/>
              </w:rPr>
            </w:pPr>
            <w:r>
              <w:rPr>
                <w:spacing w:val="-2"/>
                <w:sz w:val="24"/>
              </w:rPr>
              <w:t>estudio</w:t>
            </w:r>
            <w:r>
              <w:rPr>
                <w:sz w:val="24"/>
              </w:rPr>
              <w:tab/>
            </w:r>
            <w:r>
              <w:rPr>
                <w:spacing w:val="-2"/>
                <w:sz w:val="24"/>
              </w:rPr>
              <w:t>permitirá establecer</w:t>
            </w:r>
            <w:r>
              <w:rPr>
                <w:sz w:val="24"/>
              </w:rPr>
              <w:tab/>
            </w:r>
            <w:r>
              <w:rPr>
                <w:sz w:val="24"/>
              </w:rPr>
              <w:tab/>
            </w:r>
            <w:r>
              <w:rPr>
                <w:spacing w:val="-4"/>
                <w:sz w:val="24"/>
              </w:rPr>
              <w:t xml:space="preserve">las </w:t>
            </w:r>
            <w:r>
              <w:rPr>
                <w:spacing w:val="-2"/>
                <w:sz w:val="24"/>
              </w:rPr>
              <w:t xml:space="preserve">condiciones </w:t>
            </w:r>
            <w:r>
              <w:rPr>
                <w:sz w:val="24"/>
              </w:rPr>
              <w:t>mínimas</w:t>
            </w:r>
            <w:r>
              <w:rPr>
                <w:spacing w:val="-11"/>
                <w:sz w:val="24"/>
              </w:rPr>
              <w:t xml:space="preserve"> </w:t>
            </w:r>
            <w:r>
              <w:rPr>
                <w:sz w:val="24"/>
              </w:rPr>
              <w:t>necesar</w:t>
            </w:r>
            <w:r>
              <w:rPr>
                <w:sz w:val="24"/>
              </w:rPr>
              <w:t>ias para</w:t>
            </w:r>
            <w:r>
              <w:rPr>
                <w:spacing w:val="40"/>
                <w:sz w:val="24"/>
              </w:rPr>
              <w:t xml:space="preserve"> </w:t>
            </w:r>
            <w:r>
              <w:rPr>
                <w:sz w:val="24"/>
              </w:rPr>
              <w:t>su</w:t>
            </w:r>
            <w:r>
              <w:rPr>
                <w:spacing w:val="40"/>
                <w:sz w:val="24"/>
              </w:rPr>
              <w:t xml:space="preserve"> </w:t>
            </w:r>
            <w:r>
              <w:rPr>
                <w:sz w:val="24"/>
              </w:rPr>
              <w:t>creación</w:t>
            </w:r>
            <w:r>
              <w:rPr>
                <w:spacing w:val="40"/>
                <w:sz w:val="24"/>
              </w:rPr>
              <w:t xml:space="preserve"> </w:t>
            </w:r>
            <w:r>
              <w:rPr>
                <w:sz w:val="24"/>
              </w:rPr>
              <w:t xml:space="preserve">y </w:t>
            </w:r>
            <w:r>
              <w:rPr>
                <w:spacing w:val="-2"/>
                <w:sz w:val="24"/>
              </w:rPr>
              <w:t>operación.</w:t>
            </w:r>
          </w:p>
          <w:p w:rsidR="00106329" w:rsidRDefault="006F5C17">
            <w:pPr>
              <w:pStyle w:val="TableParagraph"/>
              <w:tabs>
                <w:tab w:val="left" w:pos="1120"/>
                <w:tab w:val="left" w:pos="1309"/>
                <w:tab w:val="left" w:pos="2067"/>
              </w:tabs>
              <w:spacing w:before="240"/>
              <w:ind w:left="98" w:right="78"/>
              <w:rPr>
                <w:sz w:val="24"/>
              </w:rPr>
            </w:pPr>
            <w:r>
              <w:rPr>
                <w:spacing w:val="-6"/>
                <w:sz w:val="24"/>
              </w:rPr>
              <w:t>Es</w:t>
            </w:r>
            <w:r>
              <w:rPr>
                <w:sz w:val="24"/>
              </w:rPr>
              <w:tab/>
            </w:r>
            <w:r>
              <w:rPr>
                <w:spacing w:val="-2"/>
                <w:sz w:val="24"/>
              </w:rPr>
              <w:t>importante precisar</w:t>
            </w:r>
            <w:r>
              <w:rPr>
                <w:sz w:val="24"/>
              </w:rPr>
              <w:tab/>
            </w:r>
            <w:r>
              <w:rPr>
                <w:sz w:val="24"/>
              </w:rPr>
              <w:tab/>
            </w:r>
            <w:r>
              <w:rPr>
                <w:spacing w:val="-5"/>
                <w:sz w:val="24"/>
              </w:rPr>
              <w:t>que</w:t>
            </w:r>
            <w:r>
              <w:rPr>
                <w:sz w:val="24"/>
              </w:rPr>
              <w:tab/>
            </w:r>
            <w:r>
              <w:rPr>
                <w:spacing w:val="-5"/>
                <w:sz w:val="24"/>
              </w:rPr>
              <w:t>la</w:t>
            </w:r>
          </w:p>
        </w:tc>
      </w:tr>
      <w:tr w:rsidR="00106329">
        <w:trPr>
          <w:trHeight w:val="298"/>
        </w:trPr>
        <w:tc>
          <w:tcPr>
            <w:tcW w:w="3046" w:type="dxa"/>
            <w:tcBorders>
              <w:top w:val="nil"/>
              <w:bottom w:val="nil"/>
            </w:tcBorders>
          </w:tcPr>
          <w:p w:rsidR="00106329" w:rsidRDefault="006F5C17">
            <w:pPr>
              <w:pStyle w:val="TableParagraph"/>
              <w:spacing w:before="6" w:line="272" w:lineRule="exact"/>
              <w:rPr>
                <w:sz w:val="24"/>
              </w:rPr>
            </w:pPr>
            <w:r>
              <w:rPr>
                <w:sz w:val="24"/>
              </w:rPr>
              <w:t>Lactancia</w:t>
            </w:r>
            <w:r>
              <w:rPr>
                <w:spacing w:val="49"/>
                <w:sz w:val="24"/>
              </w:rPr>
              <w:t xml:space="preserve"> </w:t>
            </w:r>
            <w:r>
              <w:rPr>
                <w:sz w:val="24"/>
              </w:rPr>
              <w:t>Materna</w:t>
            </w:r>
            <w:r>
              <w:rPr>
                <w:spacing w:val="50"/>
                <w:sz w:val="24"/>
              </w:rPr>
              <w:t xml:space="preserve"> </w:t>
            </w:r>
            <w:r>
              <w:rPr>
                <w:sz w:val="24"/>
              </w:rPr>
              <w:t>en</w:t>
            </w:r>
            <w:r>
              <w:rPr>
                <w:spacing w:val="48"/>
                <w:sz w:val="24"/>
              </w:rPr>
              <w:t xml:space="preserve"> </w:t>
            </w:r>
            <w:r>
              <w:rPr>
                <w:spacing w:val="-5"/>
                <w:sz w:val="24"/>
              </w:rPr>
              <w:t>las</w:t>
            </w:r>
          </w:p>
        </w:tc>
        <w:tc>
          <w:tcPr>
            <w:tcW w:w="3766" w:type="dxa"/>
            <w:tcBorders>
              <w:top w:val="nil"/>
              <w:bottom w:val="nil"/>
            </w:tcBorders>
          </w:tcPr>
          <w:p w:rsidR="00106329" w:rsidRDefault="006F5C17">
            <w:pPr>
              <w:pStyle w:val="TableParagraph"/>
              <w:tabs>
                <w:tab w:val="left" w:pos="1517"/>
                <w:tab w:val="left" w:pos="2743"/>
                <w:tab w:val="left" w:pos="3330"/>
              </w:tabs>
              <w:spacing w:before="6" w:line="272" w:lineRule="exact"/>
              <w:rPr>
                <w:rFonts w:ascii="Arial"/>
                <w:b/>
                <w:sz w:val="24"/>
              </w:rPr>
            </w:pPr>
            <w:r>
              <w:rPr>
                <w:rFonts w:ascii="Arial"/>
                <w:b/>
                <w:strike/>
                <w:color w:val="FF0000"/>
                <w:spacing w:val="-2"/>
                <w:sz w:val="24"/>
              </w:rPr>
              <w:t>Lactancia</w:t>
            </w:r>
            <w:r>
              <w:rPr>
                <w:rFonts w:ascii="Arial"/>
                <w:b/>
                <w:strike/>
                <w:color w:val="FF0000"/>
                <w:sz w:val="24"/>
              </w:rPr>
              <w:tab/>
            </w:r>
            <w:r>
              <w:rPr>
                <w:rFonts w:ascii="Arial"/>
                <w:b/>
                <w:strike/>
                <w:color w:val="FF0000"/>
                <w:spacing w:val="-2"/>
                <w:sz w:val="24"/>
              </w:rPr>
              <w:t>Materna</w:t>
            </w:r>
            <w:r>
              <w:rPr>
                <w:rFonts w:ascii="Arial"/>
                <w:b/>
                <w:strike/>
                <w:color w:val="FF0000"/>
                <w:sz w:val="24"/>
              </w:rPr>
              <w:tab/>
            </w:r>
            <w:r>
              <w:rPr>
                <w:rFonts w:ascii="Arial"/>
                <w:b/>
                <w:strike/>
                <w:color w:val="FF0000"/>
                <w:spacing w:val="-5"/>
                <w:sz w:val="24"/>
              </w:rPr>
              <w:t>en</w:t>
            </w:r>
            <w:r>
              <w:rPr>
                <w:rFonts w:ascii="Arial"/>
                <w:b/>
                <w:strike/>
                <w:color w:val="FF0000"/>
                <w:sz w:val="24"/>
              </w:rPr>
              <w:tab/>
            </w:r>
            <w:r>
              <w:rPr>
                <w:rFonts w:ascii="Arial"/>
                <w:b/>
                <w:strike/>
                <w:color w:val="FF0000"/>
                <w:spacing w:val="-5"/>
                <w:sz w:val="24"/>
              </w:rPr>
              <w:t>las</w:t>
            </w:r>
          </w:p>
        </w:tc>
        <w:tc>
          <w:tcPr>
            <w:tcW w:w="2355" w:type="dxa"/>
            <w:vMerge/>
            <w:tcBorders>
              <w:top w:val="nil"/>
            </w:tcBorders>
          </w:tcPr>
          <w:p w:rsidR="00106329" w:rsidRDefault="00106329">
            <w:pPr>
              <w:rPr>
                <w:sz w:val="2"/>
                <w:szCs w:val="2"/>
              </w:rPr>
            </w:pPr>
          </w:p>
        </w:tc>
      </w:tr>
      <w:tr w:rsidR="00106329">
        <w:trPr>
          <w:trHeight w:val="297"/>
        </w:trPr>
        <w:tc>
          <w:tcPr>
            <w:tcW w:w="3046" w:type="dxa"/>
            <w:tcBorders>
              <w:top w:val="nil"/>
              <w:bottom w:val="nil"/>
            </w:tcBorders>
          </w:tcPr>
          <w:p w:rsidR="00106329" w:rsidRDefault="006F5C17">
            <w:pPr>
              <w:pStyle w:val="TableParagraph"/>
              <w:spacing w:before="7" w:line="270" w:lineRule="exact"/>
              <w:rPr>
                <w:sz w:val="24"/>
              </w:rPr>
            </w:pPr>
            <w:r>
              <w:rPr>
                <w:sz w:val="24"/>
              </w:rPr>
              <w:t>estaciones</w:t>
            </w:r>
            <w:r>
              <w:rPr>
                <w:spacing w:val="64"/>
                <w:sz w:val="24"/>
              </w:rPr>
              <w:t xml:space="preserve"> </w:t>
            </w:r>
            <w:r>
              <w:rPr>
                <w:sz w:val="24"/>
              </w:rPr>
              <w:t>y</w:t>
            </w:r>
            <w:r>
              <w:rPr>
                <w:spacing w:val="62"/>
                <w:sz w:val="24"/>
              </w:rPr>
              <w:t xml:space="preserve"> </w:t>
            </w:r>
            <w:r>
              <w:rPr>
                <w:sz w:val="24"/>
              </w:rPr>
              <w:t>portales</w:t>
            </w:r>
            <w:r>
              <w:rPr>
                <w:spacing w:val="61"/>
                <w:sz w:val="24"/>
              </w:rPr>
              <w:t xml:space="preserve"> </w:t>
            </w:r>
            <w:r>
              <w:rPr>
                <w:spacing w:val="-5"/>
                <w:sz w:val="24"/>
              </w:rPr>
              <w:t>del</w:t>
            </w:r>
          </w:p>
        </w:tc>
        <w:tc>
          <w:tcPr>
            <w:tcW w:w="3766" w:type="dxa"/>
            <w:tcBorders>
              <w:top w:val="nil"/>
              <w:bottom w:val="nil"/>
            </w:tcBorders>
          </w:tcPr>
          <w:p w:rsidR="00106329" w:rsidRDefault="006F5C17">
            <w:pPr>
              <w:pStyle w:val="TableParagraph"/>
              <w:tabs>
                <w:tab w:val="left" w:pos="1647"/>
                <w:tab w:val="left" w:pos="2078"/>
                <w:tab w:val="left" w:pos="3318"/>
              </w:tabs>
              <w:spacing w:before="7" w:line="270" w:lineRule="exact"/>
              <w:rPr>
                <w:rFonts w:ascii="Arial"/>
                <w:b/>
                <w:sz w:val="24"/>
              </w:rPr>
            </w:pPr>
            <w:r>
              <w:rPr>
                <w:rFonts w:ascii="Arial"/>
                <w:b/>
                <w:strike/>
                <w:color w:val="FF0000"/>
                <w:spacing w:val="-2"/>
                <w:sz w:val="24"/>
              </w:rPr>
              <w:t>estaciones</w:t>
            </w:r>
            <w:r>
              <w:rPr>
                <w:rFonts w:ascii="Arial"/>
                <w:b/>
                <w:strike/>
                <w:color w:val="FF0000"/>
                <w:sz w:val="24"/>
              </w:rPr>
              <w:tab/>
            </w:r>
            <w:r>
              <w:rPr>
                <w:rFonts w:ascii="Arial"/>
                <w:b/>
                <w:strike/>
                <w:color w:val="FF0000"/>
                <w:spacing w:val="-10"/>
                <w:sz w:val="24"/>
              </w:rPr>
              <w:t>y</w:t>
            </w:r>
            <w:r>
              <w:rPr>
                <w:rFonts w:ascii="Arial"/>
                <w:b/>
                <w:strike/>
                <w:color w:val="FF0000"/>
                <w:sz w:val="24"/>
              </w:rPr>
              <w:tab/>
            </w:r>
            <w:r>
              <w:rPr>
                <w:rFonts w:ascii="Arial"/>
                <w:b/>
                <w:strike/>
                <w:color w:val="FF0000"/>
                <w:spacing w:val="-2"/>
                <w:sz w:val="24"/>
              </w:rPr>
              <w:t>portales</w:t>
            </w:r>
            <w:r>
              <w:rPr>
                <w:rFonts w:ascii="Arial"/>
                <w:b/>
                <w:strike/>
                <w:color w:val="FF0000"/>
                <w:sz w:val="24"/>
              </w:rPr>
              <w:tab/>
            </w:r>
            <w:r>
              <w:rPr>
                <w:rFonts w:ascii="Arial"/>
                <w:b/>
                <w:strike/>
                <w:color w:val="FF0000"/>
                <w:spacing w:val="-5"/>
                <w:sz w:val="24"/>
              </w:rPr>
              <w:t>del</w:t>
            </w:r>
          </w:p>
        </w:tc>
        <w:tc>
          <w:tcPr>
            <w:tcW w:w="2355" w:type="dxa"/>
            <w:vMerge/>
            <w:tcBorders>
              <w:top w:val="nil"/>
            </w:tcBorders>
          </w:tcPr>
          <w:p w:rsidR="00106329" w:rsidRDefault="00106329">
            <w:pPr>
              <w:rPr>
                <w:sz w:val="2"/>
                <w:szCs w:val="2"/>
              </w:rPr>
            </w:pPr>
          </w:p>
        </w:tc>
      </w:tr>
      <w:tr w:rsidR="00106329">
        <w:trPr>
          <w:trHeight w:val="297"/>
        </w:trPr>
        <w:tc>
          <w:tcPr>
            <w:tcW w:w="3046" w:type="dxa"/>
            <w:tcBorders>
              <w:top w:val="nil"/>
              <w:bottom w:val="nil"/>
            </w:tcBorders>
          </w:tcPr>
          <w:p w:rsidR="00106329" w:rsidRDefault="006F5C17">
            <w:pPr>
              <w:pStyle w:val="TableParagraph"/>
              <w:tabs>
                <w:tab w:val="left" w:pos="2184"/>
              </w:tabs>
              <w:spacing w:before="6" w:line="271" w:lineRule="exact"/>
              <w:rPr>
                <w:sz w:val="24"/>
              </w:rPr>
            </w:pPr>
            <w:r>
              <w:rPr>
                <w:spacing w:val="-2"/>
                <w:sz w:val="24"/>
              </w:rPr>
              <w:t>transporte</w:t>
            </w:r>
            <w:r>
              <w:rPr>
                <w:sz w:val="24"/>
              </w:rPr>
              <w:tab/>
            </w:r>
            <w:r>
              <w:rPr>
                <w:spacing w:val="-2"/>
                <w:sz w:val="24"/>
              </w:rPr>
              <w:t>público</w:t>
            </w:r>
          </w:p>
        </w:tc>
        <w:tc>
          <w:tcPr>
            <w:tcW w:w="3766" w:type="dxa"/>
            <w:tcBorders>
              <w:top w:val="nil"/>
              <w:bottom w:val="nil"/>
            </w:tcBorders>
          </w:tcPr>
          <w:p w:rsidR="00106329" w:rsidRDefault="006F5C17">
            <w:pPr>
              <w:pStyle w:val="TableParagraph"/>
              <w:spacing w:before="6" w:line="271" w:lineRule="exact"/>
              <w:rPr>
                <w:rFonts w:ascii="Arial" w:hAnsi="Arial"/>
                <w:b/>
                <w:sz w:val="24"/>
              </w:rPr>
            </w:pPr>
            <w:r>
              <w:rPr>
                <w:rFonts w:ascii="Arial" w:hAnsi="Arial"/>
                <w:b/>
                <w:strike/>
                <w:color w:val="FF0000"/>
                <w:sz w:val="24"/>
              </w:rPr>
              <w:t>transporte</w:t>
            </w:r>
            <w:r>
              <w:rPr>
                <w:rFonts w:ascii="Arial" w:hAnsi="Arial"/>
                <w:b/>
                <w:strike/>
                <w:color w:val="FF0000"/>
                <w:spacing w:val="-3"/>
                <w:sz w:val="24"/>
              </w:rPr>
              <w:t xml:space="preserve"> </w:t>
            </w:r>
            <w:r>
              <w:rPr>
                <w:rFonts w:ascii="Arial" w:hAnsi="Arial"/>
                <w:b/>
                <w:strike/>
                <w:color w:val="FF0000"/>
                <w:sz w:val="24"/>
              </w:rPr>
              <w:t>público</w:t>
            </w:r>
            <w:r>
              <w:rPr>
                <w:rFonts w:ascii="Arial" w:hAnsi="Arial"/>
                <w:b/>
                <w:strike/>
                <w:color w:val="FF0000"/>
                <w:spacing w:val="-2"/>
                <w:sz w:val="24"/>
              </w:rPr>
              <w:t xml:space="preserve"> deberán:</w:t>
            </w:r>
          </w:p>
        </w:tc>
        <w:tc>
          <w:tcPr>
            <w:tcW w:w="2355" w:type="dxa"/>
            <w:vMerge/>
            <w:tcBorders>
              <w:top w:val="nil"/>
            </w:tcBorders>
          </w:tcPr>
          <w:p w:rsidR="00106329" w:rsidRDefault="00106329">
            <w:pPr>
              <w:rPr>
                <w:sz w:val="2"/>
                <w:szCs w:val="2"/>
              </w:rPr>
            </w:pPr>
          </w:p>
        </w:tc>
      </w:tr>
      <w:tr w:rsidR="00106329">
        <w:trPr>
          <w:trHeight w:val="536"/>
        </w:trPr>
        <w:tc>
          <w:tcPr>
            <w:tcW w:w="3046" w:type="dxa"/>
            <w:tcBorders>
              <w:top w:val="nil"/>
              <w:bottom w:val="nil"/>
            </w:tcBorders>
          </w:tcPr>
          <w:p w:rsidR="00106329" w:rsidRDefault="006F5C17">
            <w:pPr>
              <w:pStyle w:val="TableParagraph"/>
              <w:spacing w:before="6"/>
              <w:rPr>
                <w:sz w:val="24"/>
              </w:rPr>
            </w:pPr>
            <w:r>
              <w:rPr>
                <w:spacing w:val="-2"/>
                <w:sz w:val="24"/>
              </w:rPr>
              <w:t>deberán:</w:t>
            </w:r>
          </w:p>
        </w:tc>
        <w:tc>
          <w:tcPr>
            <w:tcW w:w="3766" w:type="dxa"/>
            <w:tcBorders>
              <w:top w:val="nil"/>
              <w:bottom w:val="nil"/>
            </w:tcBorders>
          </w:tcPr>
          <w:p w:rsidR="00106329" w:rsidRDefault="006F5C17">
            <w:pPr>
              <w:pStyle w:val="TableParagraph"/>
              <w:tabs>
                <w:tab w:val="left" w:pos="1529"/>
                <w:tab w:val="left" w:pos="2143"/>
                <w:tab w:val="left" w:pos="2772"/>
              </w:tabs>
              <w:spacing w:before="246" w:line="270" w:lineRule="exact"/>
              <w:rPr>
                <w:rFonts w:ascii="Arial"/>
                <w:b/>
                <w:sz w:val="24"/>
              </w:rPr>
            </w:pPr>
            <w:r>
              <w:rPr>
                <w:rFonts w:ascii="Arial"/>
                <w:b/>
                <w:strike/>
                <w:color w:val="FF0000"/>
                <w:spacing w:val="-2"/>
                <w:sz w:val="24"/>
              </w:rPr>
              <w:t>-Ubicarse</w:t>
            </w:r>
            <w:r>
              <w:rPr>
                <w:rFonts w:ascii="Arial"/>
                <w:b/>
                <w:strike/>
                <w:color w:val="FF0000"/>
                <w:sz w:val="24"/>
              </w:rPr>
              <w:tab/>
            </w:r>
            <w:r>
              <w:rPr>
                <w:rFonts w:ascii="Arial"/>
                <w:b/>
                <w:strike/>
                <w:color w:val="FF0000"/>
                <w:spacing w:val="-5"/>
                <w:sz w:val="24"/>
              </w:rPr>
              <w:t>en</w:t>
            </w:r>
            <w:r>
              <w:rPr>
                <w:rFonts w:ascii="Arial"/>
                <w:b/>
                <w:strike/>
                <w:color w:val="FF0000"/>
                <w:sz w:val="24"/>
              </w:rPr>
              <w:tab/>
            </w:r>
            <w:r>
              <w:rPr>
                <w:rFonts w:ascii="Arial"/>
                <w:b/>
                <w:strike/>
                <w:color w:val="FF0000"/>
                <w:spacing w:val="-5"/>
                <w:sz w:val="24"/>
              </w:rPr>
              <w:t>un</w:t>
            </w:r>
            <w:r>
              <w:rPr>
                <w:rFonts w:ascii="Arial"/>
                <w:b/>
                <w:strike/>
                <w:color w:val="FF0000"/>
                <w:sz w:val="24"/>
              </w:rPr>
              <w:tab/>
            </w:r>
            <w:r>
              <w:rPr>
                <w:rFonts w:ascii="Arial"/>
                <w:b/>
                <w:strike/>
                <w:color w:val="FF0000"/>
                <w:spacing w:val="-2"/>
                <w:sz w:val="24"/>
              </w:rPr>
              <w:t>espacio</w:t>
            </w: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spacing w:before="6" w:line="272" w:lineRule="exact"/>
              <w:rPr>
                <w:sz w:val="24"/>
              </w:rPr>
            </w:pPr>
            <w:r>
              <w:rPr>
                <w:sz w:val="24"/>
              </w:rPr>
              <w:t>-Ubicarse</w:t>
            </w:r>
            <w:r>
              <w:rPr>
                <w:spacing w:val="77"/>
                <w:sz w:val="24"/>
              </w:rPr>
              <w:t xml:space="preserve"> </w:t>
            </w:r>
            <w:r>
              <w:rPr>
                <w:sz w:val="24"/>
              </w:rPr>
              <w:t>en</w:t>
            </w:r>
            <w:r>
              <w:rPr>
                <w:spacing w:val="75"/>
                <w:sz w:val="24"/>
              </w:rPr>
              <w:t xml:space="preserve"> </w:t>
            </w:r>
            <w:r>
              <w:rPr>
                <w:sz w:val="24"/>
              </w:rPr>
              <w:t>un</w:t>
            </w:r>
            <w:r>
              <w:rPr>
                <w:spacing w:val="75"/>
                <w:sz w:val="24"/>
              </w:rPr>
              <w:t xml:space="preserve"> </w:t>
            </w:r>
            <w:r>
              <w:rPr>
                <w:spacing w:val="-2"/>
                <w:sz w:val="24"/>
              </w:rPr>
              <w:t>espacio</w:t>
            </w:r>
          </w:p>
        </w:tc>
        <w:tc>
          <w:tcPr>
            <w:tcW w:w="3766" w:type="dxa"/>
            <w:tcBorders>
              <w:top w:val="nil"/>
              <w:bottom w:val="nil"/>
            </w:tcBorders>
          </w:tcPr>
          <w:p w:rsidR="00106329" w:rsidRDefault="006F5C17">
            <w:pPr>
              <w:pStyle w:val="TableParagraph"/>
              <w:tabs>
                <w:tab w:val="left" w:pos="1312"/>
                <w:tab w:val="left" w:pos="2070"/>
                <w:tab w:val="left" w:pos="3463"/>
              </w:tabs>
              <w:spacing w:before="6" w:line="272" w:lineRule="exact"/>
              <w:rPr>
                <w:rFonts w:ascii="Arial"/>
                <w:b/>
                <w:sz w:val="24"/>
              </w:rPr>
            </w:pPr>
            <w:r>
              <w:rPr>
                <w:rFonts w:ascii="Arial"/>
                <w:b/>
                <w:strike/>
                <w:color w:val="FF0000"/>
                <w:spacing w:val="-2"/>
                <w:sz w:val="24"/>
              </w:rPr>
              <w:t>cerrado</w:t>
            </w:r>
            <w:r>
              <w:rPr>
                <w:rFonts w:ascii="Arial"/>
                <w:b/>
                <w:strike/>
                <w:color w:val="FF0000"/>
                <w:sz w:val="24"/>
              </w:rPr>
              <w:tab/>
            </w:r>
            <w:r>
              <w:rPr>
                <w:rFonts w:ascii="Arial"/>
                <w:b/>
                <w:strike/>
                <w:color w:val="FF0000"/>
                <w:spacing w:val="-5"/>
                <w:sz w:val="24"/>
              </w:rPr>
              <w:t>que</w:t>
            </w:r>
            <w:r>
              <w:rPr>
                <w:rFonts w:ascii="Arial"/>
                <w:b/>
                <w:strike/>
                <w:color w:val="FF0000"/>
                <w:sz w:val="24"/>
              </w:rPr>
              <w:tab/>
            </w:r>
            <w:r>
              <w:rPr>
                <w:rFonts w:ascii="Arial"/>
                <w:b/>
                <w:strike/>
                <w:color w:val="FF0000"/>
                <w:spacing w:val="-2"/>
                <w:sz w:val="24"/>
              </w:rPr>
              <w:t>garantice</w:t>
            </w:r>
            <w:r>
              <w:rPr>
                <w:rFonts w:ascii="Arial"/>
                <w:b/>
                <w:strike/>
                <w:color w:val="FF0000"/>
                <w:sz w:val="24"/>
              </w:rPr>
              <w:tab/>
            </w:r>
            <w:r>
              <w:rPr>
                <w:rFonts w:ascii="Arial"/>
                <w:b/>
                <w:strike/>
                <w:color w:val="FF0000"/>
                <w:spacing w:val="-5"/>
                <w:sz w:val="24"/>
              </w:rPr>
              <w:t>la</w:t>
            </w:r>
          </w:p>
        </w:tc>
        <w:tc>
          <w:tcPr>
            <w:tcW w:w="2355" w:type="dxa"/>
            <w:vMerge/>
            <w:tcBorders>
              <w:top w:val="nil"/>
            </w:tcBorders>
          </w:tcPr>
          <w:p w:rsidR="00106329" w:rsidRDefault="00106329">
            <w:pPr>
              <w:rPr>
                <w:sz w:val="2"/>
                <w:szCs w:val="2"/>
              </w:rPr>
            </w:pPr>
          </w:p>
        </w:tc>
      </w:tr>
      <w:tr w:rsidR="00106329">
        <w:trPr>
          <w:trHeight w:val="297"/>
        </w:trPr>
        <w:tc>
          <w:tcPr>
            <w:tcW w:w="3046" w:type="dxa"/>
            <w:tcBorders>
              <w:top w:val="nil"/>
              <w:bottom w:val="nil"/>
            </w:tcBorders>
          </w:tcPr>
          <w:p w:rsidR="00106329" w:rsidRDefault="006F5C17">
            <w:pPr>
              <w:pStyle w:val="TableParagraph"/>
              <w:spacing w:before="7" w:line="270" w:lineRule="exact"/>
              <w:rPr>
                <w:sz w:val="24"/>
              </w:rPr>
            </w:pPr>
            <w:r>
              <w:rPr>
                <w:sz w:val="24"/>
              </w:rPr>
              <w:t>cerrado</w:t>
            </w:r>
            <w:r>
              <w:rPr>
                <w:spacing w:val="47"/>
                <w:w w:val="150"/>
                <w:sz w:val="24"/>
              </w:rPr>
              <w:t xml:space="preserve"> </w:t>
            </w:r>
            <w:r>
              <w:rPr>
                <w:sz w:val="24"/>
              </w:rPr>
              <w:t>que</w:t>
            </w:r>
            <w:r>
              <w:rPr>
                <w:spacing w:val="47"/>
                <w:w w:val="150"/>
                <w:sz w:val="24"/>
              </w:rPr>
              <w:t xml:space="preserve"> </w:t>
            </w:r>
            <w:r>
              <w:rPr>
                <w:sz w:val="24"/>
              </w:rPr>
              <w:t>garantice</w:t>
            </w:r>
            <w:r>
              <w:rPr>
                <w:spacing w:val="47"/>
                <w:w w:val="150"/>
                <w:sz w:val="24"/>
              </w:rPr>
              <w:t xml:space="preserve"> </w:t>
            </w:r>
            <w:r>
              <w:rPr>
                <w:spacing w:val="-5"/>
                <w:sz w:val="24"/>
              </w:rPr>
              <w:t>la</w:t>
            </w:r>
          </w:p>
        </w:tc>
        <w:tc>
          <w:tcPr>
            <w:tcW w:w="3766" w:type="dxa"/>
            <w:tcBorders>
              <w:top w:val="nil"/>
              <w:bottom w:val="nil"/>
            </w:tcBorders>
          </w:tcPr>
          <w:p w:rsidR="00106329" w:rsidRDefault="006F5C17">
            <w:pPr>
              <w:pStyle w:val="TableParagraph"/>
              <w:spacing w:before="7" w:line="270" w:lineRule="exact"/>
              <w:rPr>
                <w:rFonts w:ascii="Arial"/>
                <w:b/>
                <w:sz w:val="24"/>
              </w:rPr>
            </w:pPr>
            <w:r>
              <w:rPr>
                <w:rFonts w:ascii="Arial"/>
                <w:b/>
                <w:strike/>
                <w:color w:val="FF0000"/>
                <w:sz w:val="24"/>
              </w:rPr>
              <w:t>privacidad</w:t>
            </w:r>
            <w:r>
              <w:rPr>
                <w:rFonts w:ascii="Arial"/>
                <w:b/>
                <w:strike/>
                <w:color w:val="FF0000"/>
                <w:spacing w:val="-4"/>
                <w:sz w:val="24"/>
              </w:rPr>
              <w:t xml:space="preserve"> </w:t>
            </w:r>
            <w:r>
              <w:rPr>
                <w:rFonts w:ascii="Arial"/>
                <w:b/>
                <w:strike/>
                <w:color w:val="FF0000"/>
                <w:sz w:val="24"/>
              </w:rPr>
              <w:t>de</w:t>
            </w:r>
            <w:r>
              <w:rPr>
                <w:rFonts w:ascii="Arial"/>
                <w:b/>
                <w:strike/>
                <w:color w:val="FF0000"/>
                <w:spacing w:val="-3"/>
                <w:sz w:val="24"/>
              </w:rPr>
              <w:t xml:space="preserve"> </w:t>
            </w:r>
            <w:r>
              <w:rPr>
                <w:rFonts w:ascii="Arial"/>
                <w:b/>
                <w:strike/>
                <w:color w:val="FF0000"/>
                <w:sz w:val="24"/>
              </w:rPr>
              <w:t>las</w:t>
            </w:r>
            <w:r>
              <w:rPr>
                <w:rFonts w:ascii="Arial"/>
                <w:b/>
                <w:strike/>
                <w:color w:val="FF0000"/>
                <w:spacing w:val="-5"/>
                <w:sz w:val="24"/>
              </w:rPr>
              <w:t xml:space="preserve"> </w:t>
            </w:r>
            <w:r>
              <w:rPr>
                <w:rFonts w:ascii="Arial"/>
                <w:b/>
                <w:strike/>
                <w:color w:val="FF0000"/>
                <w:spacing w:val="-2"/>
                <w:sz w:val="24"/>
              </w:rPr>
              <w:t>madres,</w:t>
            </w:r>
          </w:p>
        </w:tc>
        <w:tc>
          <w:tcPr>
            <w:tcW w:w="2355" w:type="dxa"/>
            <w:vMerge/>
            <w:tcBorders>
              <w:top w:val="nil"/>
            </w:tcBorders>
          </w:tcPr>
          <w:p w:rsidR="00106329" w:rsidRDefault="00106329">
            <w:pPr>
              <w:rPr>
                <w:sz w:val="2"/>
                <w:szCs w:val="2"/>
              </w:rPr>
            </w:pPr>
          </w:p>
        </w:tc>
      </w:tr>
      <w:tr w:rsidR="00106329">
        <w:trPr>
          <w:trHeight w:val="536"/>
        </w:trPr>
        <w:tc>
          <w:tcPr>
            <w:tcW w:w="3046" w:type="dxa"/>
            <w:tcBorders>
              <w:top w:val="nil"/>
              <w:bottom w:val="nil"/>
            </w:tcBorders>
          </w:tcPr>
          <w:p w:rsidR="00106329" w:rsidRDefault="006F5C17">
            <w:pPr>
              <w:pStyle w:val="TableParagraph"/>
              <w:spacing w:before="6"/>
              <w:rPr>
                <w:sz w:val="24"/>
              </w:rPr>
            </w:pPr>
            <w:r>
              <w:rPr>
                <w:sz w:val="24"/>
              </w:rPr>
              <w:t>privacidad</w:t>
            </w:r>
            <w:r>
              <w:rPr>
                <w:spacing w:val="-4"/>
                <w:sz w:val="24"/>
              </w:rPr>
              <w:t xml:space="preserve"> </w:t>
            </w:r>
            <w:r>
              <w:rPr>
                <w:sz w:val="24"/>
              </w:rPr>
              <w:t>de</w:t>
            </w:r>
            <w:r>
              <w:rPr>
                <w:spacing w:val="-3"/>
                <w:sz w:val="24"/>
              </w:rPr>
              <w:t xml:space="preserve"> </w:t>
            </w:r>
            <w:r>
              <w:rPr>
                <w:sz w:val="24"/>
              </w:rPr>
              <w:t>las</w:t>
            </w:r>
            <w:r>
              <w:rPr>
                <w:spacing w:val="-3"/>
                <w:sz w:val="24"/>
              </w:rPr>
              <w:t xml:space="preserve"> </w:t>
            </w:r>
            <w:r>
              <w:rPr>
                <w:spacing w:val="-2"/>
                <w:sz w:val="24"/>
              </w:rPr>
              <w:t>madres,</w:t>
            </w:r>
          </w:p>
        </w:tc>
        <w:tc>
          <w:tcPr>
            <w:tcW w:w="3766" w:type="dxa"/>
            <w:tcBorders>
              <w:top w:val="nil"/>
              <w:bottom w:val="nil"/>
            </w:tcBorders>
          </w:tcPr>
          <w:p w:rsidR="00106329" w:rsidRDefault="006F5C17">
            <w:pPr>
              <w:pStyle w:val="TableParagraph"/>
              <w:tabs>
                <w:tab w:val="left" w:pos="1712"/>
                <w:tab w:val="left" w:pos="2479"/>
                <w:tab w:val="left" w:pos="3115"/>
              </w:tabs>
              <w:spacing w:before="246" w:line="270" w:lineRule="exact"/>
              <w:rPr>
                <w:rFonts w:ascii="Arial"/>
                <w:b/>
                <w:sz w:val="24"/>
              </w:rPr>
            </w:pPr>
            <w:r>
              <w:rPr>
                <w:rFonts w:ascii="Arial"/>
                <w:b/>
                <w:strike/>
                <w:color w:val="FF0000"/>
                <w:spacing w:val="-2"/>
                <w:sz w:val="24"/>
              </w:rPr>
              <w:t>-Garantizar</w:t>
            </w:r>
            <w:r>
              <w:rPr>
                <w:rFonts w:ascii="Arial"/>
                <w:b/>
                <w:strike/>
                <w:color w:val="FF0000"/>
                <w:sz w:val="24"/>
              </w:rPr>
              <w:tab/>
            </w:r>
            <w:r>
              <w:rPr>
                <w:rFonts w:ascii="Arial"/>
                <w:b/>
                <w:strike/>
                <w:color w:val="FF0000"/>
                <w:spacing w:val="-5"/>
                <w:sz w:val="24"/>
              </w:rPr>
              <w:t>que</w:t>
            </w:r>
            <w:r>
              <w:rPr>
                <w:rFonts w:ascii="Arial"/>
                <w:b/>
                <w:strike/>
                <w:color w:val="FF0000"/>
                <w:sz w:val="24"/>
              </w:rPr>
              <w:tab/>
            </w:r>
            <w:r>
              <w:rPr>
                <w:rFonts w:ascii="Arial"/>
                <w:b/>
                <w:strike/>
                <w:color w:val="FF0000"/>
                <w:spacing w:val="-5"/>
                <w:sz w:val="24"/>
              </w:rPr>
              <w:t>no</w:t>
            </w:r>
            <w:r>
              <w:rPr>
                <w:rFonts w:ascii="Arial"/>
                <w:b/>
                <w:strike/>
                <w:color w:val="FF0000"/>
                <w:sz w:val="24"/>
              </w:rPr>
              <w:tab/>
            </w:r>
            <w:r>
              <w:rPr>
                <w:rFonts w:ascii="Arial"/>
                <w:b/>
                <w:strike/>
                <w:color w:val="FF0000"/>
                <w:spacing w:val="-4"/>
                <w:sz w:val="24"/>
              </w:rPr>
              <w:t>haya</w:t>
            </w: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z w:val="24"/>
              </w:rPr>
              <w:t>-Garantizar</w:t>
            </w:r>
            <w:r>
              <w:rPr>
                <w:spacing w:val="48"/>
                <w:w w:val="150"/>
                <w:sz w:val="24"/>
              </w:rPr>
              <w:t xml:space="preserve"> </w:t>
            </w:r>
            <w:r>
              <w:rPr>
                <w:sz w:val="24"/>
              </w:rPr>
              <w:t>que</w:t>
            </w:r>
            <w:r>
              <w:rPr>
                <w:spacing w:val="49"/>
                <w:w w:val="150"/>
                <w:sz w:val="24"/>
              </w:rPr>
              <w:t xml:space="preserve"> </w:t>
            </w:r>
            <w:r>
              <w:rPr>
                <w:sz w:val="24"/>
              </w:rPr>
              <w:t>no</w:t>
            </w:r>
            <w:r>
              <w:rPr>
                <w:spacing w:val="47"/>
                <w:w w:val="150"/>
                <w:sz w:val="24"/>
              </w:rPr>
              <w:t xml:space="preserve"> </w:t>
            </w:r>
            <w:r>
              <w:rPr>
                <w:spacing w:val="-4"/>
                <w:sz w:val="24"/>
              </w:rPr>
              <w:t>haya</w:t>
            </w:r>
          </w:p>
        </w:tc>
        <w:tc>
          <w:tcPr>
            <w:tcW w:w="3766" w:type="dxa"/>
            <w:tcBorders>
              <w:top w:val="nil"/>
              <w:bottom w:val="nil"/>
            </w:tcBorders>
          </w:tcPr>
          <w:p w:rsidR="00106329" w:rsidRDefault="006F5C17">
            <w:pPr>
              <w:pStyle w:val="TableParagraph"/>
              <w:tabs>
                <w:tab w:val="left" w:pos="1522"/>
                <w:tab w:val="left" w:pos="2387"/>
                <w:tab w:val="left" w:pos="2836"/>
              </w:tabs>
              <w:spacing w:before="6" w:line="270" w:lineRule="exact"/>
              <w:rPr>
                <w:rFonts w:ascii="Arial" w:hAnsi="Arial"/>
                <w:b/>
                <w:sz w:val="24"/>
              </w:rPr>
            </w:pPr>
            <w:r>
              <w:rPr>
                <w:rFonts w:ascii="Arial" w:hAnsi="Arial"/>
                <w:b/>
                <w:strike/>
                <w:color w:val="FF0000"/>
                <w:spacing w:val="-2"/>
                <w:sz w:val="24"/>
              </w:rPr>
              <w:t>visibilidad</w:t>
            </w:r>
            <w:r>
              <w:rPr>
                <w:rFonts w:ascii="Arial" w:hAnsi="Arial"/>
                <w:b/>
                <w:strike/>
                <w:color w:val="FF0000"/>
                <w:sz w:val="24"/>
              </w:rPr>
              <w:tab/>
            </w:r>
            <w:r>
              <w:rPr>
                <w:rFonts w:ascii="Arial" w:hAnsi="Arial"/>
                <w:b/>
                <w:strike/>
                <w:color w:val="FF0000"/>
                <w:spacing w:val="-4"/>
                <w:sz w:val="24"/>
              </w:rPr>
              <w:t>hacía</w:t>
            </w:r>
            <w:r>
              <w:rPr>
                <w:rFonts w:ascii="Arial" w:hAnsi="Arial"/>
                <w:b/>
                <w:strike/>
                <w:color w:val="FF0000"/>
                <w:sz w:val="24"/>
              </w:rPr>
              <w:tab/>
            </w:r>
            <w:r>
              <w:rPr>
                <w:rFonts w:ascii="Arial" w:hAnsi="Arial"/>
                <w:b/>
                <w:strike/>
                <w:color w:val="FF0000"/>
                <w:spacing w:val="-5"/>
                <w:sz w:val="24"/>
              </w:rPr>
              <w:t>el</w:t>
            </w:r>
            <w:r>
              <w:rPr>
                <w:rFonts w:ascii="Arial" w:hAnsi="Arial"/>
                <w:b/>
                <w:strike/>
                <w:color w:val="FF0000"/>
                <w:sz w:val="24"/>
              </w:rPr>
              <w:tab/>
            </w:r>
            <w:r>
              <w:rPr>
                <w:rFonts w:ascii="Arial" w:hAnsi="Arial"/>
                <w:b/>
                <w:strike/>
                <w:color w:val="FF0000"/>
                <w:spacing w:val="-2"/>
                <w:sz w:val="24"/>
              </w:rPr>
              <w:t>interior</w:t>
            </w: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spacing w:before="6" w:line="272" w:lineRule="exact"/>
              <w:rPr>
                <w:sz w:val="24"/>
              </w:rPr>
            </w:pPr>
            <w:r>
              <w:rPr>
                <w:sz w:val="24"/>
              </w:rPr>
              <w:t>visibilidad</w:t>
            </w:r>
            <w:r>
              <w:rPr>
                <w:spacing w:val="28"/>
                <w:sz w:val="24"/>
              </w:rPr>
              <w:t xml:space="preserve"> </w:t>
            </w:r>
            <w:r>
              <w:rPr>
                <w:sz w:val="24"/>
              </w:rPr>
              <w:t>hacía</w:t>
            </w:r>
            <w:r>
              <w:rPr>
                <w:spacing w:val="29"/>
                <w:sz w:val="24"/>
              </w:rPr>
              <w:t xml:space="preserve"> </w:t>
            </w:r>
            <w:r>
              <w:rPr>
                <w:sz w:val="24"/>
              </w:rPr>
              <w:t>el</w:t>
            </w:r>
            <w:r>
              <w:rPr>
                <w:spacing w:val="28"/>
                <w:sz w:val="24"/>
              </w:rPr>
              <w:t xml:space="preserve"> </w:t>
            </w:r>
            <w:r>
              <w:rPr>
                <w:spacing w:val="-2"/>
                <w:sz w:val="24"/>
              </w:rPr>
              <w:t>interior</w:t>
            </w:r>
          </w:p>
        </w:tc>
        <w:tc>
          <w:tcPr>
            <w:tcW w:w="3766" w:type="dxa"/>
            <w:tcBorders>
              <w:top w:val="nil"/>
              <w:bottom w:val="nil"/>
            </w:tcBorders>
          </w:tcPr>
          <w:p w:rsidR="00106329" w:rsidRDefault="006F5C17">
            <w:pPr>
              <w:pStyle w:val="TableParagraph"/>
              <w:spacing w:before="6" w:line="272" w:lineRule="exact"/>
              <w:rPr>
                <w:rFonts w:ascii="Arial"/>
                <w:b/>
                <w:sz w:val="24"/>
              </w:rPr>
            </w:pPr>
            <w:r>
              <w:rPr>
                <w:rFonts w:ascii="Arial"/>
                <w:b/>
                <w:strike/>
                <w:color w:val="FF0000"/>
                <w:sz w:val="24"/>
              </w:rPr>
              <w:t>desde</w:t>
            </w:r>
            <w:r>
              <w:rPr>
                <w:rFonts w:ascii="Arial"/>
                <w:b/>
                <w:strike/>
                <w:color w:val="FF0000"/>
                <w:spacing w:val="-4"/>
                <w:sz w:val="24"/>
              </w:rPr>
              <w:t xml:space="preserve"> </w:t>
            </w:r>
            <w:r>
              <w:rPr>
                <w:rFonts w:ascii="Arial"/>
                <w:b/>
                <w:strike/>
                <w:color w:val="FF0000"/>
                <w:sz w:val="24"/>
              </w:rPr>
              <w:t>afuera</w:t>
            </w:r>
            <w:r>
              <w:rPr>
                <w:rFonts w:ascii="Arial"/>
                <w:b/>
                <w:strike/>
                <w:color w:val="FF0000"/>
                <w:spacing w:val="-2"/>
                <w:sz w:val="24"/>
              </w:rPr>
              <w:t xml:space="preserve"> </w:t>
            </w:r>
            <w:r>
              <w:rPr>
                <w:rFonts w:ascii="Arial"/>
                <w:b/>
                <w:strike/>
                <w:color w:val="FF0000"/>
                <w:sz w:val="24"/>
              </w:rPr>
              <w:t>de</w:t>
            </w:r>
            <w:r>
              <w:rPr>
                <w:rFonts w:ascii="Arial"/>
                <w:b/>
                <w:strike/>
                <w:color w:val="FF0000"/>
                <w:spacing w:val="-2"/>
                <w:sz w:val="24"/>
              </w:rPr>
              <w:t xml:space="preserve"> </w:t>
            </w:r>
            <w:r>
              <w:rPr>
                <w:rFonts w:ascii="Arial"/>
                <w:b/>
                <w:strike/>
                <w:color w:val="FF0000"/>
                <w:sz w:val="24"/>
              </w:rPr>
              <w:t>la</w:t>
            </w:r>
            <w:r>
              <w:rPr>
                <w:rFonts w:ascii="Arial"/>
                <w:b/>
                <w:strike/>
                <w:color w:val="FF0000"/>
                <w:spacing w:val="-3"/>
                <w:sz w:val="24"/>
              </w:rPr>
              <w:t xml:space="preserve"> </w:t>
            </w:r>
            <w:r>
              <w:rPr>
                <w:rFonts w:ascii="Arial"/>
                <w:b/>
                <w:strike/>
                <w:color w:val="FF0000"/>
                <w:spacing w:val="-4"/>
                <w:sz w:val="24"/>
              </w:rPr>
              <w:t>sala,</w:t>
            </w:r>
          </w:p>
        </w:tc>
        <w:tc>
          <w:tcPr>
            <w:tcW w:w="2355" w:type="dxa"/>
            <w:vMerge/>
            <w:tcBorders>
              <w:top w:val="nil"/>
            </w:tcBorders>
          </w:tcPr>
          <w:p w:rsidR="00106329" w:rsidRDefault="00106329">
            <w:pPr>
              <w:rPr>
                <w:sz w:val="2"/>
                <w:szCs w:val="2"/>
              </w:rPr>
            </w:pPr>
          </w:p>
        </w:tc>
      </w:tr>
      <w:tr w:rsidR="00106329">
        <w:trPr>
          <w:trHeight w:val="537"/>
        </w:trPr>
        <w:tc>
          <w:tcPr>
            <w:tcW w:w="3046" w:type="dxa"/>
            <w:tcBorders>
              <w:top w:val="nil"/>
              <w:bottom w:val="nil"/>
            </w:tcBorders>
          </w:tcPr>
          <w:p w:rsidR="00106329" w:rsidRDefault="006F5C17">
            <w:pPr>
              <w:pStyle w:val="TableParagraph"/>
              <w:spacing w:before="7"/>
              <w:rPr>
                <w:sz w:val="24"/>
              </w:rPr>
            </w:pPr>
            <w:r>
              <w:rPr>
                <w:sz w:val="24"/>
              </w:rPr>
              <w:t>desde</w:t>
            </w:r>
            <w:r>
              <w:rPr>
                <w:spacing w:val="-4"/>
                <w:sz w:val="24"/>
              </w:rPr>
              <w:t xml:space="preserve"> </w:t>
            </w:r>
            <w:r>
              <w:rPr>
                <w:sz w:val="24"/>
              </w:rPr>
              <w:t>afuera</w:t>
            </w:r>
            <w:r>
              <w:rPr>
                <w:spacing w:val="-4"/>
                <w:sz w:val="24"/>
              </w:rPr>
              <w:t xml:space="preserve"> </w:t>
            </w:r>
            <w:r>
              <w:rPr>
                <w:sz w:val="24"/>
              </w:rPr>
              <w:t>de</w:t>
            </w:r>
            <w:r>
              <w:rPr>
                <w:spacing w:val="-2"/>
                <w:sz w:val="24"/>
              </w:rPr>
              <w:t xml:space="preserve"> </w:t>
            </w:r>
            <w:r>
              <w:rPr>
                <w:sz w:val="24"/>
              </w:rPr>
              <w:t>la</w:t>
            </w:r>
            <w:r>
              <w:rPr>
                <w:spacing w:val="-2"/>
                <w:sz w:val="24"/>
              </w:rPr>
              <w:t xml:space="preserve"> </w:t>
            </w:r>
            <w:r>
              <w:rPr>
                <w:spacing w:val="-4"/>
                <w:sz w:val="24"/>
              </w:rPr>
              <w:t>sala,</w:t>
            </w:r>
          </w:p>
        </w:tc>
        <w:tc>
          <w:tcPr>
            <w:tcW w:w="3766" w:type="dxa"/>
            <w:tcBorders>
              <w:top w:val="nil"/>
              <w:bottom w:val="nil"/>
            </w:tcBorders>
          </w:tcPr>
          <w:p w:rsidR="00106329" w:rsidRDefault="006F5C17">
            <w:pPr>
              <w:pStyle w:val="TableParagraph"/>
              <w:spacing w:before="247" w:line="270" w:lineRule="exact"/>
              <w:rPr>
                <w:rFonts w:ascii="Arial" w:hAnsi="Arial"/>
                <w:b/>
                <w:sz w:val="24"/>
              </w:rPr>
            </w:pPr>
            <w:r>
              <w:rPr>
                <w:rFonts w:ascii="Arial" w:hAnsi="Arial"/>
                <w:b/>
                <w:strike/>
                <w:color w:val="FF0000"/>
                <w:sz w:val="24"/>
              </w:rPr>
              <w:t>-Contar</w:t>
            </w:r>
            <w:r>
              <w:rPr>
                <w:rFonts w:ascii="Arial" w:hAnsi="Arial"/>
                <w:b/>
                <w:strike/>
                <w:color w:val="FF0000"/>
                <w:spacing w:val="-11"/>
                <w:sz w:val="24"/>
              </w:rPr>
              <w:t xml:space="preserve"> </w:t>
            </w:r>
            <w:r>
              <w:rPr>
                <w:rFonts w:ascii="Arial" w:hAnsi="Arial"/>
                <w:b/>
                <w:strike/>
                <w:color w:val="FF0000"/>
                <w:sz w:val="24"/>
              </w:rPr>
              <w:t>con</w:t>
            </w:r>
            <w:r>
              <w:rPr>
                <w:rFonts w:ascii="Arial" w:hAnsi="Arial"/>
                <w:b/>
                <w:strike/>
                <w:color w:val="FF0000"/>
                <w:spacing w:val="-12"/>
                <w:sz w:val="24"/>
              </w:rPr>
              <w:t xml:space="preserve"> </w:t>
            </w:r>
            <w:r>
              <w:rPr>
                <w:rFonts w:ascii="Arial" w:hAnsi="Arial"/>
                <w:b/>
                <w:strike/>
                <w:color w:val="FF0000"/>
                <w:sz w:val="24"/>
              </w:rPr>
              <w:t>buena</w:t>
            </w:r>
            <w:r>
              <w:rPr>
                <w:rFonts w:ascii="Arial" w:hAnsi="Arial"/>
                <w:b/>
                <w:strike/>
                <w:color w:val="FF0000"/>
                <w:spacing w:val="-9"/>
                <w:sz w:val="24"/>
              </w:rPr>
              <w:t xml:space="preserve"> </w:t>
            </w:r>
            <w:r>
              <w:rPr>
                <w:rFonts w:ascii="Arial" w:hAnsi="Arial"/>
                <w:b/>
                <w:strike/>
                <w:color w:val="FF0000"/>
                <w:spacing w:val="-2"/>
                <w:sz w:val="24"/>
              </w:rPr>
              <w:t>iluminación,</w:t>
            </w:r>
          </w:p>
        </w:tc>
        <w:tc>
          <w:tcPr>
            <w:tcW w:w="2355" w:type="dxa"/>
            <w:vMerge/>
            <w:tcBorders>
              <w:top w:val="nil"/>
            </w:tcBorders>
          </w:tcPr>
          <w:p w:rsidR="00106329" w:rsidRDefault="00106329">
            <w:pPr>
              <w:rPr>
                <w:sz w:val="2"/>
                <w:szCs w:val="2"/>
              </w:rPr>
            </w:pPr>
          </w:p>
        </w:tc>
      </w:tr>
      <w:tr w:rsidR="00106329">
        <w:trPr>
          <w:trHeight w:val="853"/>
        </w:trPr>
        <w:tc>
          <w:tcPr>
            <w:tcW w:w="3046" w:type="dxa"/>
            <w:tcBorders>
              <w:top w:val="nil"/>
              <w:bottom w:val="nil"/>
            </w:tcBorders>
          </w:tcPr>
          <w:p w:rsidR="00106329" w:rsidRDefault="006F5C17">
            <w:pPr>
              <w:pStyle w:val="TableParagraph"/>
              <w:tabs>
                <w:tab w:val="left" w:pos="1397"/>
                <w:tab w:val="left" w:pos="2278"/>
              </w:tabs>
              <w:spacing w:before="6" w:line="276" w:lineRule="auto"/>
              <w:ind w:right="79"/>
              <w:rPr>
                <w:sz w:val="24"/>
              </w:rPr>
            </w:pPr>
            <w:r>
              <w:rPr>
                <w:spacing w:val="-2"/>
                <w:sz w:val="24"/>
              </w:rPr>
              <w:t>-Contar</w:t>
            </w:r>
            <w:r>
              <w:rPr>
                <w:sz w:val="24"/>
              </w:rPr>
              <w:tab/>
            </w:r>
            <w:r>
              <w:rPr>
                <w:spacing w:val="-4"/>
                <w:sz w:val="24"/>
              </w:rPr>
              <w:t>con</w:t>
            </w:r>
            <w:r>
              <w:rPr>
                <w:sz w:val="24"/>
              </w:rPr>
              <w:tab/>
            </w:r>
            <w:r>
              <w:rPr>
                <w:spacing w:val="-4"/>
                <w:sz w:val="24"/>
              </w:rPr>
              <w:t xml:space="preserve">buena </w:t>
            </w:r>
            <w:r>
              <w:rPr>
                <w:spacing w:val="-2"/>
                <w:sz w:val="24"/>
              </w:rPr>
              <w:t>iluminación,</w:t>
            </w:r>
          </w:p>
        </w:tc>
        <w:tc>
          <w:tcPr>
            <w:tcW w:w="3766" w:type="dxa"/>
            <w:tcBorders>
              <w:top w:val="nil"/>
              <w:bottom w:val="nil"/>
            </w:tcBorders>
          </w:tcPr>
          <w:p w:rsidR="00106329" w:rsidRDefault="006F5C17">
            <w:pPr>
              <w:pStyle w:val="TableParagraph"/>
              <w:spacing w:before="212" w:line="310" w:lineRule="atLeast"/>
              <w:rPr>
                <w:rFonts w:ascii="Arial"/>
                <w:b/>
                <w:sz w:val="24"/>
              </w:rPr>
            </w:pPr>
            <w:r>
              <w:rPr>
                <w:rFonts w:ascii="Arial"/>
                <w:b/>
                <w:strike/>
                <w:color w:val="FF0000"/>
                <w:sz w:val="24"/>
              </w:rPr>
              <w:t>-Estar</w:t>
            </w:r>
            <w:r>
              <w:rPr>
                <w:rFonts w:ascii="Arial"/>
                <w:b/>
                <w:strike/>
                <w:color w:val="FF0000"/>
                <w:spacing w:val="80"/>
                <w:sz w:val="24"/>
              </w:rPr>
              <w:t xml:space="preserve"> </w:t>
            </w:r>
            <w:r>
              <w:rPr>
                <w:rFonts w:ascii="Arial"/>
                <w:b/>
                <w:strike/>
                <w:color w:val="FF0000"/>
                <w:sz w:val="24"/>
              </w:rPr>
              <w:t>alejadas</w:t>
            </w:r>
            <w:r>
              <w:rPr>
                <w:rFonts w:ascii="Arial"/>
                <w:b/>
                <w:strike/>
                <w:color w:val="FF0000"/>
                <w:spacing w:val="80"/>
                <w:sz w:val="24"/>
              </w:rPr>
              <w:t xml:space="preserve"> </w:t>
            </w:r>
            <w:r>
              <w:rPr>
                <w:rFonts w:ascii="Arial"/>
                <w:b/>
                <w:strike/>
                <w:color w:val="FF0000"/>
                <w:sz w:val="24"/>
              </w:rPr>
              <w:t>de</w:t>
            </w:r>
            <w:r>
              <w:rPr>
                <w:rFonts w:ascii="Arial"/>
                <w:b/>
                <w:strike/>
                <w:color w:val="FF0000"/>
                <w:spacing w:val="80"/>
                <w:sz w:val="24"/>
              </w:rPr>
              <w:t xml:space="preserve"> </w:t>
            </w:r>
            <w:r>
              <w:rPr>
                <w:rFonts w:ascii="Arial"/>
                <w:b/>
                <w:strike/>
                <w:color w:val="FF0000"/>
                <w:sz w:val="24"/>
              </w:rPr>
              <w:t>zonas</w:t>
            </w:r>
            <w:r>
              <w:rPr>
                <w:rFonts w:ascii="Arial"/>
                <w:b/>
                <w:strike/>
                <w:color w:val="FF0000"/>
                <w:spacing w:val="80"/>
                <w:sz w:val="24"/>
              </w:rPr>
              <w:t xml:space="preserve"> </w:t>
            </w:r>
            <w:r>
              <w:rPr>
                <w:rFonts w:ascii="Arial"/>
                <w:b/>
                <w:strike/>
                <w:color w:val="FF0000"/>
                <w:sz w:val="24"/>
              </w:rPr>
              <w:t>de</w:t>
            </w:r>
            <w:r>
              <w:rPr>
                <w:rFonts w:ascii="Arial"/>
                <w:b/>
                <w:color w:val="FF0000"/>
                <w:sz w:val="24"/>
              </w:rPr>
              <w:t xml:space="preserve"> </w:t>
            </w:r>
            <w:r>
              <w:rPr>
                <w:rFonts w:ascii="Arial"/>
                <w:b/>
                <w:strike/>
                <w:color w:val="FF0000"/>
                <w:sz w:val="24"/>
              </w:rPr>
              <w:t>almacenamiento de basuras,</w:t>
            </w:r>
          </w:p>
        </w:tc>
        <w:tc>
          <w:tcPr>
            <w:tcW w:w="2355" w:type="dxa"/>
            <w:vMerge/>
            <w:tcBorders>
              <w:top w:val="nil"/>
            </w:tcBorders>
          </w:tcPr>
          <w:p w:rsidR="00106329" w:rsidRDefault="00106329">
            <w:pPr>
              <w:rPr>
                <w:sz w:val="2"/>
                <w:szCs w:val="2"/>
              </w:rPr>
            </w:pPr>
          </w:p>
        </w:tc>
      </w:tr>
      <w:tr w:rsidR="00106329">
        <w:trPr>
          <w:trHeight w:val="1173"/>
        </w:trPr>
        <w:tc>
          <w:tcPr>
            <w:tcW w:w="3046" w:type="dxa"/>
            <w:tcBorders>
              <w:top w:val="nil"/>
              <w:bottom w:val="nil"/>
            </w:tcBorders>
          </w:tcPr>
          <w:p w:rsidR="00106329" w:rsidRDefault="006F5C17">
            <w:pPr>
              <w:pStyle w:val="TableParagraph"/>
              <w:spacing w:before="6" w:line="276" w:lineRule="auto"/>
              <w:ind w:right="80"/>
              <w:jc w:val="both"/>
              <w:rPr>
                <w:sz w:val="24"/>
              </w:rPr>
            </w:pPr>
            <w:r>
              <w:rPr>
                <w:sz w:val="24"/>
              </w:rPr>
              <w:t xml:space="preserve">-Estar alejadas de zonas de almacenamiento de </w:t>
            </w:r>
            <w:r>
              <w:rPr>
                <w:spacing w:val="-2"/>
                <w:sz w:val="24"/>
              </w:rPr>
              <w:t>basuras,</w:t>
            </w:r>
          </w:p>
        </w:tc>
        <w:tc>
          <w:tcPr>
            <w:tcW w:w="3766" w:type="dxa"/>
            <w:tcBorders>
              <w:top w:val="nil"/>
              <w:bottom w:val="nil"/>
            </w:tcBorders>
          </w:tcPr>
          <w:p w:rsidR="00106329" w:rsidRDefault="006F5C17">
            <w:pPr>
              <w:pStyle w:val="TableParagraph"/>
              <w:spacing w:before="246"/>
              <w:rPr>
                <w:rFonts w:ascii="Arial"/>
                <w:b/>
                <w:sz w:val="24"/>
              </w:rPr>
            </w:pPr>
            <w:r>
              <w:rPr>
                <w:rFonts w:ascii="Arial"/>
                <w:b/>
                <w:strike/>
                <w:color w:val="FF0000"/>
                <w:sz w:val="24"/>
              </w:rPr>
              <w:t>-</w:t>
            </w:r>
            <w:proofErr w:type="gramStart"/>
            <w:r>
              <w:rPr>
                <w:rFonts w:ascii="Arial"/>
                <w:b/>
                <w:strike/>
                <w:color w:val="FF0000"/>
                <w:sz w:val="24"/>
              </w:rPr>
              <w:t>De</w:t>
            </w:r>
            <w:r>
              <w:rPr>
                <w:rFonts w:ascii="Arial"/>
                <w:b/>
                <w:strike/>
                <w:color w:val="FF0000"/>
                <w:spacing w:val="24"/>
                <w:sz w:val="24"/>
              </w:rPr>
              <w:t xml:space="preserve">  </w:t>
            </w:r>
            <w:r>
              <w:rPr>
                <w:rFonts w:ascii="Arial"/>
                <w:b/>
                <w:strike/>
                <w:color w:val="FF0000"/>
                <w:sz w:val="24"/>
              </w:rPr>
              <w:t>manera</w:t>
            </w:r>
            <w:proofErr w:type="gramEnd"/>
            <w:r>
              <w:rPr>
                <w:rFonts w:ascii="Arial"/>
                <w:b/>
                <w:strike/>
                <w:color w:val="FF0000"/>
                <w:spacing w:val="23"/>
                <w:sz w:val="24"/>
              </w:rPr>
              <w:t xml:space="preserve">  </w:t>
            </w:r>
            <w:r>
              <w:rPr>
                <w:rFonts w:ascii="Arial"/>
                <w:b/>
                <w:strike/>
                <w:color w:val="FF0000"/>
                <w:sz w:val="24"/>
              </w:rPr>
              <w:t>independiente</w:t>
            </w:r>
            <w:r>
              <w:rPr>
                <w:rFonts w:ascii="Arial"/>
                <w:b/>
                <w:strike/>
                <w:color w:val="FF0000"/>
                <w:spacing w:val="26"/>
                <w:sz w:val="24"/>
              </w:rPr>
              <w:t xml:space="preserve">  </w:t>
            </w:r>
            <w:r>
              <w:rPr>
                <w:rFonts w:ascii="Arial"/>
                <w:b/>
                <w:strike/>
                <w:color w:val="FF0000"/>
                <w:spacing w:val="-10"/>
                <w:sz w:val="24"/>
              </w:rPr>
              <w:t>y</w:t>
            </w:r>
          </w:p>
          <w:p w:rsidR="00106329" w:rsidRDefault="006F5C17">
            <w:pPr>
              <w:pStyle w:val="TableParagraph"/>
              <w:spacing w:before="10" w:line="310" w:lineRule="atLeast"/>
              <w:rPr>
                <w:rFonts w:ascii="Arial" w:hAnsi="Arial"/>
                <w:b/>
                <w:sz w:val="24"/>
              </w:rPr>
            </w:pPr>
            <w:r>
              <w:rPr>
                <w:rFonts w:ascii="Arial" w:hAnsi="Arial"/>
                <w:b/>
                <w:strike/>
                <w:color w:val="FF0000"/>
                <w:sz w:val="24"/>
              </w:rPr>
              <w:t>cerca</w:t>
            </w:r>
            <w:r>
              <w:rPr>
                <w:rFonts w:ascii="Arial" w:hAnsi="Arial"/>
                <w:b/>
                <w:strike/>
                <w:color w:val="FF0000"/>
                <w:spacing w:val="40"/>
                <w:sz w:val="24"/>
              </w:rPr>
              <w:t xml:space="preserve"> </w:t>
            </w:r>
            <w:r>
              <w:rPr>
                <w:rFonts w:ascii="Arial" w:hAnsi="Arial"/>
                <w:b/>
                <w:strike/>
                <w:color w:val="FF0000"/>
                <w:sz w:val="24"/>
              </w:rPr>
              <w:t>al</w:t>
            </w:r>
            <w:r>
              <w:rPr>
                <w:rFonts w:ascii="Arial" w:hAnsi="Arial"/>
                <w:b/>
                <w:strike/>
                <w:color w:val="FF0000"/>
                <w:spacing w:val="40"/>
                <w:sz w:val="24"/>
              </w:rPr>
              <w:t xml:space="preserve"> </w:t>
            </w:r>
            <w:r>
              <w:rPr>
                <w:rFonts w:ascii="Arial" w:hAnsi="Arial"/>
                <w:b/>
                <w:strike/>
                <w:color w:val="FF0000"/>
                <w:sz w:val="24"/>
              </w:rPr>
              <w:t>área,</w:t>
            </w:r>
            <w:r>
              <w:rPr>
                <w:rFonts w:ascii="Arial" w:hAnsi="Arial"/>
                <w:b/>
                <w:strike/>
                <w:color w:val="FF0000"/>
                <w:spacing w:val="40"/>
                <w:sz w:val="24"/>
              </w:rPr>
              <w:t xml:space="preserve"> </w:t>
            </w:r>
            <w:r>
              <w:rPr>
                <w:rFonts w:ascii="Arial" w:hAnsi="Arial"/>
                <w:b/>
                <w:strike/>
                <w:color w:val="FF0000"/>
                <w:sz w:val="24"/>
              </w:rPr>
              <w:t>debe</w:t>
            </w:r>
            <w:r>
              <w:rPr>
                <w:rFonts w:ascii="Arial" w:hAnsi="Arial"/>
                <w:b/>
                <w:strike/>
                <w:color w:val="FF0000"/>
                <w:spacing w:val="40"/>
                <w:sz w:val="24"/>
              </w:rPr>
              <w:t xml:space="preserve"> </w:t>
            </w:r>
            <w:r>
              <w:rPr>
                <w:rFonts w:ascii="Arial" w:hAnsi="Arial"/>
                <w:b/>
                <w:strike/>
                <w:color w:val="FF0000"/>
                <w:sz w:val="24"/>
              </w:rPr>
              <w:t>instalarse</w:t>
            </w:r>
            <w:r>
              <w:rPr>
                <w:rFonts w:ascii="Arial" w:hAnsi="Arial"/>
                <w:b/>
                <w:color w:val="FF0000"/>
                <w:sz w:val="24"/>
              </w:rPr>
              <w:t xml:space="preserve"> </w:t>
            </w:r>
            <w:r>
              <w:rPr>
                <w:rFonts w:ascii="Arial" w:hAnsi="Arial"/>
                <w:b/>
                <w:strike/>
                <w:color w:val="FF0000"/>
                <w:sz w:val="24"/>
              </w:rPr>
              <w:t>un</w:t>
            </w:r>
            <w:r>
              <w:rPr>
                <w:rFonts w:ascii="Arial" w:hAnsi="Arial"/>
                <w:b/>
                <w:strike/>
                <w:color w:val="FF0000"/>
                <w:spacing w:val="-7"/>
                <w:sz w:val="24"/>
              </w:rPr>
              <w:t xml:space="preserve"> </w:t>
            </w:r>
            <w:r>
              <w:rPr>
                <w:rFonts w:ascii="Arial" w:hAnsi="Arial"/>
                <w:b/>
                <w:strike/>
                <w:color w:val="FF0000"/>
                <w:sz w:val="24"/>
              </w:rPr>
              <w:t>baño</w:t>
            </w:r>
            <w:r>
              <w:rPr>
                <w:rFonts w:ascii="Arial" w:hAnsi="Arial"/>
                <w:b/>
                <w:strike/>
                <w:color w:val="FF0000"/>
                <w:spacing w:val="-5"/>
                <w:sz w:val="24"/>
              </w:rPr>
              <w:t xml:space="preserve"> </w:t>
            </w:r>
            <w:r>
              <w:rPr>
                <w:rFonts w:ascii="Arial" w:hAnsi="Arial"/>
                <w:b/>
                <w:strike/>
                <w:color w:val="FF0000"/>
                <w:sz w:val="24"/>
              </w:rPr>
              <w:t>con</w:t>
            </w:r>
            <w:r>
              <w:rPr>
                <w:rFonts w:ascii="Arial" w:hAnsi="Arial"/>
                <w:b/>
                <w:strike/>
                <w:color w:val="FF0000"/>
                <w:spacing w:val="-5"/>
                <w:sz w:val="24"/>
              </w:rPr>
              <w:t xml:space="preserve"> </w:t>
            </w:r>
            <w:r>
              <w:rPr>
                <w:rFonts w:ascii="Arial" w:hAnsi="Arial"/>
                <w:b/>
                <w:strike/>
                <w:color w:val="FF0000"/>
                <w:sz w:val="24"/>
              </w:rPr>
              <w:t>lavamanos</w:t>
            </w:r>
            <w:r>
              <w:rPr>
                <w:rFonts w:ascii="Arial" w:hAnsi="Arial"/>
                <w:b/>
                <w:strike/>
                <w:color w:val="FF0000"/>
                <w:spacing w:val="-4"/>
                <w:sz w:val="24"/>
              </w:rPr>
              <w:t xml:space="preserve"> </w:t>
            </w:r>
            <w:r>
              <w:rPr>
                <w:rFonts w:ascii="Arial" w:hAnsi="Arial"/>
                <w:b/>
                <w:strike/>
                <w:color w:val="FF0000"/>
                <w:sz w:val="24"/>
              </w:rPr>
              <w:t>para</w:t>
            </w:r>
            <w:r>
              <w:rPr>
                <w:rFonts w:ascii="Arial" w:hAnsi="Arial"/>
                <w:b/>
                <w:strike/>
                <w:color w:val="FF0000"/>
                <w:spacing w:val="-3"/>
                <w:sz w:val="24"/>
              </w:rPr>
              <w:t xml:space="preserve"> </w:t>
            </w:r>
            <w:r>
              <w:rPr>
                <w:rFonts w:ascii="Arial" w:hAnsi="Arial"/>
                <w:b/>
                <w:strike/>
                <w:color w:val="FF0000"/>
                <w:spacing w:val="-5"/>
                <w:sz w:val="24"/>
              </w:rPr>
              <w:t>el</w:t>
            </w:r>
          </w:p>
        </w:tc>
        <w:tc>
          <w:tcPr>
            <w:tcW w:w="2355" w:type="dxa"/>
            <w:vMerge/>
            <w:tcBorders>
              <w:top w:val="nil"/>
            </w:tcBorders>
          </w:tcPr>
          <w:p w:rsidR="00106329" w:rsidRDefault="00106329">
            <w:pPr>
              <w:rPr>
                <w:sz w:val="2"/>
                <w:szCs w:val="2"/>
              </w:rPr>
            </w:pPr>
          </w:p>
        </w:tc>
      </w:tr>
      <w:tr w:rsidR="00106329">
        <w:trPr>
          <w:trHeight w:val="296"/>
        </w:trPr>
        <w:tc>
          <w:tcPr>
            <w:tcW w:w="3046" w:type="dxa"/>
            <w:tcBorders>
              <w:top w:val="nil"/>
              <w:bottom w:val="nil"/>
            </w:tcBorders>
          </w:tcPr>
          <w:p w:rsidR="00106329" w:rsidRDefault="006F5C17">
            <w:pPr>
              <w:pStyle w:val="TableParagraph"/>
              <w:spacing w:before="6" w:line="270" w:lineRule="exact"/>
              <w:rPr>
                <w:sz w:val="24"/>
              </w:rPr>
            </w:pPr>
            <w:r>
              <w:rPr>
                <w:sz w:val="24"/>
              </w:rPr>
              <w:t>-De</w:t>
            </w:r>
            <w:r>
              <w:rPr>
                <w:spacing w:val="-2"/>
                <w:sz w:val="24"/>
              </w:rPr>
              <w:t xml:space="preserve"> </w:t>
            </w:r>
            <w:r>
              <w:rPr>
                <w:sz w:val="24"/>
              </w:rPr>
              <w:t>manera</w:t>
            </w:r>
            <w:r>
              <w:rPr>
                <w:spacing w:val="-3"/>
                <w:sz w:val="24"/>
              </w:rPr>
              <w:t xml:space="preserve"> </w:t>
            </w:r>
            <w:r>
              <w:rPr>
                <w:spacing w:val="-2"/>
                <w:sz w:val="24"/>
              </w:rPr>
              <w:t>independiente</w:t>
            </w:r>
          </w:p>
        </w:tc>
        <w:tc>
          <w:tcPr>
            <w:tcW w:w="3766" w:type="dxa"/>
            <w:tcBorders>
              <w:top w:val="nil"/>
              <w:bottom w:val="nil"/>
            </w:tcBorders>
          </w:tcPr>
          <w:p w:rsidR="00106329" w:rsidRDefault="006F5C17">
            <w:pPr>
              <w:pStyle w:val="TableParagraph"/>
              <w:spacing w:before="6" w:line="270" w:lineRule="exact"/>
              <w:rPr>
                <w:rFonts w:ascii="Arial"/>
                <w:b/>
                <w:sz w:val="24"/>
              </w:rPr>
            </w:pPr>
            <w:r>
              <w:rPr>
                <w:rFonts w:ascii="Arial"/>
                <w:b/>
                <w:strike/>
                <w:color w:val="FF0000"/>
                <w:sz w:val="24"/>
              </w:rPr>
              <w:t>uso</w:t>
            </w:r>
            <w:r>
              <w:rPr>
                <w:rFonts w:ascii="Arial"/>
                <w:b/>
                <w:strike/>
                <w:color w:val="FF0000"/>
                <w:spacing w:val="-9"/>
                <w:sz w:val="24"/>
              </w:rPr>
              <w:t xml:space="preserve"> </w:t>
            </w:r>
            <w:r>
              <w:rPr>
                <w:rFonts w:ascii="Arial"/>
                <w:b/>
                <w:strike/>
                <w:color w:val="FF0000"/>
                <w:sz w:val="24"/>
              </w:rPr>
              <w:t>de</w:t>
            </w:r>
            <w:r>
              <w:rPr>
                <w:rFonts w:ascii="Arial"/>
                <w:b/>
                <w:strike/>
                <w:color w:val="FF0000"/>
                <w:spacing w:val="-9"/>
                <w:sz w:val="24"/>
              </w:rPr>
              <w:t xml:space="preserve"> </w:t>
            </w:r>
            <w:r>
              <w:rPr>
                <w:rFonts w:ascii="Arial"/>
                <w:b/>
                <w:strike/>
                <w:color w:val="FF0000"/>
                <w:sz w:val="24"/>
              </w:rPr>
              <w:t>las</w:t>
            </w:r>
            <w:r>
              <w:rPr>
                <w:rFonts w:ascii="Arial"/>
                <w:b/>
                <w:strike/>
                <w:color w:val="FF0000"/>
                <w:spacing w:val="-8"/>
                <w:sz w:val="24"/>
              </w:rPr>
              <w:t xml:space="preserve"> </w:t>
            </w:r>
            <w:r>
              <w:rPr>
                <w:rFonts w:ascii="Arial"/>
                <w:b/>
                <w:strike/>
                <w:color w:val="FF0000"/>
                <w:sz w:val="24"/>
              </w:rPr>
              <w:t>madres</w:t>
            </w:r>
            <w:r>
              <w:rPr>
                <w:rFonts w:ascii="Arial"/>
                <w:b/>
                <w:strike/>
                <w:color w:val="FF0000"/>
                <w:spacing w:val="-11"/>
                <w:sz w:val="24"/>
              </w:rPr>
              <w:t xml:space="preserve"> </w:t>
            </w:r>
            <w:r>
              <w:rPr>
                <w:rFonts w:ascii="Arial"/>
                <w:b/>
                <w:strike/>
                <w:color w:val="FF0000"/>
                <w:sz w:val="24"/>
              </w:rPr>
              <w:t>en</w:t>
            </w:r>
            <w:r>
              <w:rPr>
                <w:rFonts w:ascii="Arial"/>
                <w:b/>
                <w:strike/>
                <w:color w:val="FF0000"/>
                <w:spacing w:val="-11"/>
                <w:sz w:val="24"/>
              </w:rPr>
              <w:t xml:space="preserve"> </w:t>
            </w:r>
            <w:r>
              <w:rPr>
                <w:rFonts w:ascii="Arial"/>
                <w:b/>
                <w:strike/>
                <w:color w:val="FF0000"/>
                <w:spacing w:val="-2"/>
                <w:sz w:val="24"/>
              </w:rPr>
              <w:t>lactancia,</w:t>
            </w:r>
          </w:p>
        </w:tc>
        <w:tc>
          <w:tcPr>
            <w:tcW w:w="2355" w:type="dxa"/>
            <w:vMerge/>
            <w:tcBorders>
              <w:top w:val="nil"/>
            </w:tcBorders>
          </w:tcPr>
          <w:p w:rsidR="00106329" w:rsidRDefault="00106329">
            <w:pPr>
              <w:rPr>
                <w:sz w:val="2"/>
                <w:szCs w:val="2"/>
              </w:rPr>
            </w:pPr>
          </w:p>
        </w:tc>
      </w:tr>
      <w:tr w:rsidR="00106329">
        <w:trPr>
          <w:trHeight w:val="298"/>
        </w:trPr>
        <w:tc>
          <w:tcPr>
            <w:tcW w:w="3046" w:type="dxa"/>
            <w:tcBorders>
              <w:top w:val="nil"/>
              <w:bottom w:val="nil"/>
            </w:tcBorders>
          </w:tcPr>
          <w:p w:rsidR="00106329" w:rsidRDefault="006F5C17">
            <w:pPr>
              <w:pStyle w:val="TableParagraph"/>
              <w:tabs>
                <w:tab w:val="left" w:pos="436"/>
                <w:tab w:val="left" w:pos="1241"/>
                <w:tab w:val="left" w:pos="1647"/>
                <w:tab w:val="left" w:pos="2412"/>
              </w:tabs>
              <w:spacing w:before="6" w:line="272" w:lineRule="exact"/>
              <w:rPr>
                <w:sz w:val="24"/>
              </w:rPr>
            </w:pPr>
            <w:r>
              <w:rPr>
                <w:spacing w:val="-10"/>
                <w:sz w:val="24"/>
              </w:rPr>
              <w:t>y</w:t>
            </w:r>
            <w:r>
              <w:rPr>
                <w:sz w:val="24"/>
              </w:rPr>
              <w:tab/>
            </w:r>
            <w:r>
              <w:rPr>
                <w:spacing w:val="-4"/>
                <w:sz w:val="24"/>
              </w:rPr>
              <w:t>cerca</w:t>
            </w:r>
            <w:r>
              <w:rPr>
                <w:sz w:val="24"/>
              </w:rPr>
              <w:tab/>
            </w:r>
            <w:r>
              <w:rPr>
                <w:spacing w:val="-5"/>
                <w:sz w:val="24"/>
              </w:rPr>
              <w:t>al</w:t>
            </w:r>
            <w:r>
              <w:rPr>
                <w:sz w:val="24"/>
              </w:rPr>
              <w:tab/>
            </w:r>
            <w:r>
              <w:rPr>
                <w:spacing w:val="-4"/>
                <w:sz w:val="24"/>
              </w:rPr>
              <w:t>área,</w:t>
            </w:r>
            <w:r>
              <w:rPr>
                <w:sz w:val="24"/>
              </w:rPr>
              <w:tab/>
            </w:r>
            <w:r>
              <w:rPr>
                <w:spacing w:val="-4"/>
                <w:sz w:val="24"/>
              </w:rPr>
              <w:t>debe</w:t>
            </w:r>
          </w:p>
        </w:tc>
        <w:tc>
          <w:tcPr>
            <w:tcW w:w="3766" w:type="dxa"/>
            <w:tcBorders>
              <w:top w:val="nil"/>
              <w:bottom w:val="nil"/>
            </w:tcBorders>
          </w:tcPr>
          <w:p w:rsidR="00106329" w:rsidRDefault="00106329">
            <w:pPr>
              <w:pStyle w:val="TableParagraph"/>
              <w:ind w:left="0"/>
              <w:rPr>
                <w:rFonts w:ascii="Times New Roman"/>
              </w:rPr>
            </w:pPr>
          </w:p>
        </w:tc>
        <w:tc>
          <w:tcPr>
            <w:tcW w:w="2355" w:type="dxa"/>
            <w:vMerge/>
            <w:tcBorders>
              <w:top w:val="nil"/>
            </w:tcBorders>
          </w:tcPr>
          <w:p w:rsidR="00106329" w:rsidRDefault="00106329">
            <w:pPr>
              <w:rPr>
                <w:sz w:val="2"/>
                <w:szCs w:val="2"/>
              </w:rPr>
            </w:pPr>
          </w:p>
        </w:tc>
      </w:tr>
      <w:tr w:rsidR="00106329">
        <w:trPr>
          <w:trHeight w:val="611"/>
        </w:trPr>
        <w:tc>
          <w:tcPr>
            <w:tcW w:w="3046" w:type="dxa"/>
            <w:tcBorders>
              <w:top w:val="nil"/>
            </w:tcBorders>
          </w:tcPr>
          <w:p w:rsidR="00106329" w:rsidRDefault="006F5C17">
            <w:pPr>
              <w:pStyle w:val="TableParagraph"/>
              <w:tabs>
                <w:tab w:val="left" w:pos="1337"/>
                <w:tab w:val="left" w:pos="1815"/>
                <w:tab w:val="left" w:pos="2558"/>
              </w:tabs>
              <w:spacing w:before="7"/>
              <w:rPr>
                <w:sz w:val="24"/>
              </w:rPr>
            </w:pPr>
            <w:r>
              <w:rPr>
                <w:spacing w:val="-2"/>
                <w:sz w:val="24"/>
              </w:rPr>
              <w:t>instalarse</w:t>
            </w:r>
            <w:r>
              <w:rPr>
                <w:sz w:val="24"/>
              </w:rPr>
              <w:tab/>
            </w:r>
            <w:r>
              <w:rPr>
                <w:spacing w:val="-5"/>
                <w:sz w:val="24"/>
              </w:rPr>
              <w:t>un</w:t>
            </w:r>
            <w:r>
              <w:rPr>
                <w:sz w:val="24"/>
              </w:rPr>
              <w:tab/>
            </w:r>
            <w:r>
              <w:rPr>
                <w:spacing w:val="-4"/>
                <w:sz w:val="24"/>
              </w:rPr>
              <w:t>baño</w:t>
            </w:r>
            <w:r>
              <w:rPr>
                <w:sz w:val="24"/>
              </w:rPr>
              <w:tab/>
            </w:r>
            <w:r>
              <w:rPr>
                <w:spacing w:val="-5"/>
                <w:sz w:val="24"/>
              </w:rPr>
              <w:t>con</w:t>
            </w:r>
          </w:p>
        </w:tc>
        <w:tc>
          <w:tcPr>
            <w:tcW w:w="3766" w:type="dxa"/>
            <w:tcBorders>
              <w:top w:val="nil"/>
            </w:tcBorders>
          </w:tcPr>
          <w:p w:rsidR="00106329" w:rsidRDefault="00106329">
            <w:pPr>
              <w:pStyle w:val="TableParagraph"/>
              <w:ind w:left="0"/>
              <w:rPr>
                <w:rFonts w:ascii="Times New Roman"/>
              </w:rPr>
            </w:pPr>
          </w:p>
        </w:tc>
        <w:tc>
          <w:tcPr>
            <w:tcW w:w="2355" w:type="dxa"/>
            <w:vMerge/>
            <w:tcBorders>
              <w:top w:val="nil"/>
            </w:tcBorders>
          </w:tcPr>
          <w:p w:rsidR="00106329" w:rsidRDefault="00106329">
            <w:pPr>
              <w:rPr>
                <w:sz w:val="2"/>
                <w:szCs w:val="2"/>
              </w:rPr>
            </w:pPr>
          </w:p>
        </w:tc>
      </w:tr>
    </w:tbl>
    <w:p w:rsidR="00106329" w:rsidRDefault="00106329">
      <w:pPr>
        <w:rPr>
          <w:sz w:val="2"/>
          <w:szCs w:val="2"/>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12514"/>
        </w:trPr>
        <w:tc>
          <w:tcPr>
            <w:tcW w:w="3046" w:type="dxa"/>
          </w:tcPr>
          <w:p w:rsidR="00106329" w:rsidRDefault="006F5C17">
            <w:pPr>
              <w:pStyle w:val="TableParagraph"/>
              <w:spacing w:before="98" w:line="278" w:lineRule="auto"/>
              <w:ind w:right="79"/>
              <w:jc w:val="both"/>
              <w:rPr>
                <w:sz w:val="24"/>
              </w:rPr>
            </w:pPr>
            <w:r>
              <w:rPr>
                <w:sz w:val="24"/>
              </w:rPr>
              <w:t>lavamanos para el uso de las madres en lactancia,</w:t>
            </w:r>
          </w:p>
          <w:p w:rsidR="00106329" w:rsidRDefault="006F5C17">
            <w:pPr>
              <w:pStyle w:val="TableParagraph"/>
              <w:spacing w:before="236" w:line="276" w:lineRule="auto"/>
              <w:ind w:right="80"/>
              <w:jc w:val="both"/>
              <w:rPr>
                <w:sz w:val="24"/>
              </w:rPr>
            </w:pPr>
            <w:r>
              <w:rPr>
                <w:spacing w:val="-2"/>
                <w:sz w:val="24"/>
              </w:rPr>
              <w:t>-Contar</w:t>
            </w:r>
            <w:r>
              <w:rPr>
                <w:spacing w:val="-15"/>
                <w:sz w:val="24"/>
              </w:rPr>
              <w:t xml:space="preserve"> </w:t>
            </w:r>
            <w:r>
              <w:rPr>
                <w:spacing w:val="-2"/>
                <w:sz w:val="24"/>
              </w:rPr>
              <w:t>con</w:t>
            </w:r>
            <w:r>
              <w:rPr>
                <w:spacing w:val="-14"/>
                <w:sz w:val="24"/>
              </w:rPr>
              <w:t xml:space="preserve"> </w:t>
            </w:r>
            <w:r>
              <w:rPr>
                <w:spacing w:val="-2"/>
                <w:sz w:val="24"/>
              </w:rPr>
              <w:t>sillas</w:t>
            </w:r>
            <w:r>
              <w:rPr>
                <w:spacing w:val="-14"/>
                <w:sz w:val="24"/>
              </w:rPr>
              <w:t xml:space="preserve"> </w:t>
            </w:r>
            <w:r>
              <w:rPr>
                <w:spacing w:val="-2"/>
                <w:sz w:val="24"/>
              </w:rPr>
              <w:t xml:space="preserve">cómodas </w:t>
            </w:r>
            <w:r>
              <w:rPr>
                <w:sz w:val="24"/>
              </w:rPr>
              <w:t xml:space="preserve">y ergonómicas para las </w:t>
            </w:r>
            <w:r>
              <w:rPr>
                <w:spacing w:val="-2"/>
                <w:sz w:val="24"/>
              </w:rPr>
              <w:t>madres,</w:t>
            </w:r>
          </w:p>
          <w:p w:rsidR="00106329" w:rsidRDefault="006F5C17">
            <w:pPr>
              <w:pStyle w:val="TableParagraph"/>
              <w:spacing w:before="241" w:line="276" w:lineRule="auto"/>
              <w:ind w:right="78"/>
              <w:jc w:val="both"/>
              <w:rPr>
                <w:sz w:val="24"/>
              </w:rPr>
            </w:pPr>
            <w:r>
              <w:rPr>
                <w:sz w:val="24"/>
              </w:rPr>
              <w:t>-El</w:t>
            </w:r>
            <w:r>
              <w:rPr>
                <w:spacing w:val="-16"/>
                <w:sz w:val="24"/>
              </w:rPr>
              <w:t xml:space="preserve"> </w:t>
            </w:r>
            <w:r>
              <w:rPr>
                <w:sz w:val="24"/>
              </w:rPr>
              <w:t>tamaño</w:t>
            </w:r>
            <w:r>
              <w:rPr>
                <w:spacing w:val="-17"/>
                <w:sz w:val="24"/>
              </w:rPr>
              <w:t xml:space="preserve"> </w:t>
            </w:r>
            <w:r>
              <w:rPr>
                <w:sz w:val="24"/>
              </w:rPr>
              <w:t>de</w:t>
            </w:r>
            <w:r>
              <w:rPr>
                <w:spacing w:val="-14"/>
                <w:sz w:val="24"/>
              </w:rPr>
              <w:t xml:space="preserve"> </w:t>
            </w:r>
            <w:r>
              <w:rPr>
                <w:sz w:val="24"/>
              </w:rPr>
              <w:t>cada</w:t>
            </w:r>
            <w:r>
              <w:rPr>
                <w:spacing w:val="-17"/>
                <w:sz w:val="24"/>
              </w:rPr>
              <w:t xml:space="preserve"> </w:t>
            </w:r>
            <w:r>
              <w:rPr>
                <w:sz w:val="24"/>
              </w:rPr>
              <w:t>una</w:t>
            </w:r>
            <w:r>
              <w:rPr>
                <w:spacing w:val="-14"/>
                <w:sz w:val="24"/>
              </w:rPr>
              <w:t xml:space="preserve"> </w:t>
            </w:r>
            <w:r>
              <w:rPr>
                <w:sz w:val="24"/>
              </w:rPr>
              <w:t>de las salas dependerá del estudio de demanda previamente realizado.</w:t>
            </w:r>
          </w:p>
        </w:tc>
        <w:tc>
          <w:tcPr>
            <w:tcW w:w="3766" w:type="dxa"/>
          </w:tcPr>
          <w:p w:rsidR="00106329" w:rsidRDefault="006F5C17">
            <w:pPr>
              <w:pStyle w:val="TableParagraph"/>
              <w:spacing w:before="98" w:line="278" w:lineRule="auto"/>
              <w:ind w:right="75"/>
              <w:jc w:val="both"/>
              <w:rPr>
                <w:rFonts w:ascii="Arial" w:hAnsi="Arial"/>
                <w:b/>
                <w:sz w:val="24"/>
              </w:rPr>
            </w:pPr>
            <w:r>
              <w:rPr>
                <w:rFonts w:ascii="Arial" w:hAnsi="Arial"/>
                <w:b/>
                <w:strike/>
                <w:color w:val="FF0000"/>
                <w:sz w:val="24"/>
              </w:rPr>
              <w:t>-Contar con sillas cómodas y</w:t>
            </w:r>
            <w:r>
              <w:rPr>
                <w:rFonts w:ascii="Arial" w:hAnsi="Arial"/>
                <w:b/>
                <w:color w:val="FF0000"/>
                <w:sz w:val="24"/>
              </w:rPr>
              <w:t xml:space="preserve"> </w:t>
            </w:r>
            <w:r>
              <w:rPr>
                <w:rFonts w:ascii="Arial" w:hAnsi="Arial"/>
                <w:b/>
                <w:strike/>
                <w:color w:val="FF0000"/>
                <w:sz w:val="24"/>
              </w:rPr>
              <w:t>ergonómicas para las madres,</w:t>
            </w:r>
          </w:p>
          <w:p w:rsidR="00106329" w:rsidRDefault="006F5C17">
            <w:pPr>
              <w:pStyle w:val="TableParagraph"/>
              <w:tabs>
                <w:tab w:val="left" w:pos="2252"/>
              </w:tabs>
              <w:spacing w:before="236" w:line="276" w:lineRule="auto"/>
              <w:ind w:right="80"/>
              <w:jc w:val="both"/>
              <w:rPr>
                <w:rFonts w:ascii="Arial" w:hAnsi="Arial"/>
                <w:b/>
                <w:sz w:val="24"/>
              </w:rPr>
            </w:pPr>
            <w:r>
              <w:rPr>
                <w:rFonts w:ascii="Arial" w:hAnsi="Arial"/>
                <w:b/>
                <w:strike/>
                <w:color w:val="FF0000"/>
                <w:sz w:val="24"/>
              </w:rPr>
              <w:t>-El tamaño de cada una de las</w:t>
            </w:r>
            <w:r>
              <w:rPr>
                <w:rFonts w:ascii="Arial" w:hAnsi="Arial"/>
                <w:b/>
                <w:color w:val="FF0000"/>
                <w:sz w:val="24"/>
              </w:rPr>
              <w:t xml:space="preserve"> </w:t>
            </w:r>
            <w:r>
              <w:rPr>
                <w:rFonts w:ascii="Arial" w:hAnsi="Arial"/>
                <w:b/>
                <w:strike/>
                <w:color w:val="FF0000"/>
                <w:sz w:val="24"/>
              </w:rPr>
              <w:t>salas</w:t>
            </w:r>
            <w:r>
              <w:rPr>
                <w:rFonts w:ascii="Arial" w:hAnsi="Arial"/>
                <w:b/>
                <w:strike/>
                <w:color w:val="FF0000"/>
                <w:spacing w:val="-9"/>
                <w:sz w:val="24"/>
              </w:rPr>
              <w:t xml:space="preserve"> </w:t>
            </w:r>
            <w:r>
              <w:rPr>
                <w:rFonts w:ascii="Arial" w:hAnsi="Arial"/>
                <w:b/>
                <w:strike/>
                <w:color w:val="FF0000"/>
                <w:sz w:val="24"/>
              </w:rPr>
              <w:t>dependerá</w:t>
            </w:r>
            <w:r>
              <w:rPr>
                <w:rFonts w:ascii="Arial" w:hAnsi="Arial"/>
                <w:b/>
                <w:strike/>
                <w:color w:val="FF0000"/>
                <w:spacing w:val="-9"/>
                <w:sz w:val="24"/>
              </w:rPr>
              <w:t xml:space="preserve"> </w:t>
            </w:r>
            <w:r>
              <w:rPr>
                <w:rFonts w:ascii="Arial" w:hAnsi="Arial"/>
                <w:b/>
                <w:strike/>
                <w:color w:val="FF0000"/>
                <w:sz w:val="24"/>
              </w:rPr>
              <w:t>del</w:t>
            </w:r>
            <w:r>
              <w:rPr>
                <w:rFonts w:ascii="Arial" w:hAnsi="Arial"/>
                <w:b/>
                <w:strike/>
                <w:color w:val="FF0000"/>
                <w:spacing w:val="-11"/>
                <w:sz w:val="24"/>
              </w:rPr>
              <w:t xml:space="preserve"> </w:t>
            </w:r>
            <w:r>
              <w:rPr>
                <w:rFonts w:ascii="Arial" w:hAnsi="Arial"/>
                <w:b/>
                <w:strike/>
                <w:color w:val="FF0000"/>
                <w:sz w:val="24"/>
              </w:rPr>
              <w:t>estudio</w:t>
            </w:r>
            <w:r>
              <w:rPr>
                <w:rFonts w:ascii="Arial" w:hAnsi="Arial"/>
                <w:b/>
                <w:strike/>
                <w:color w:val="FF0000"/>
                <w:spacing w:val="-9"/>
                <w:sz w:val="24"/>
              </w:rPr>
              <w:t xml:space="preserve"> </w:t>
            </w:r>
            <w:r>
              <w:rPr>
                <w:rFonts w:ascii="Arial" w:hAnsi="Arial"/>
                <w:b/>
                <w:strike/>
                <w:color w:val="FF0000"/>
                <w:sz w:val="24"/>
              </w:rPr>
              <w:t>de</w:t>
            </w:r>
            <w:r>
              <w:rPr>
                <w:rFonts w:ascii="Arial" w:hAnsi="Arial"/>
                <w:b/>
                <w:color w:val="FF0000"/>
                <w:sz w:val="24"/>
              </w:rPr>
              <w:t xml:space="preserve"> </w:t>
            </w:r>
            <w:r>
              <w:rPr>
                <w:rFonts w:ascii="Arial" w:hAnsi="Arial"/>
                <w:b/>
                <w:strike/>
                <w:color w:val="FF0000"/>
                <w:spacing w:val="-2"/>
                <w:sz w:val="24"/>
              </w:rPr>
              <w:t>demanda</w:t>
            </w:r>
            <w:r>
              <w:rPr>
                <w:rFonts w:ascii="Arial" w:hAnsi="Arial"/>
                <w:b/>
                <w:strike/>
                <w:color w:val="FF0000"/>
                <w:sz w:val="24"/>
              </w:rPr>
              <w:tab/>
            </w:r>
            <w:r>
              <w:rPr>
                <w:rFonts w:ascii="Arial" w:hAnsi="Arial"/>
                <w:b/>
                <w:strike/>
                <w:color w:val="FF0000"/>
                <w:spacing w:val="-2"/>
                <w:sz w:val="24"/>
              </w:rPr>
              <w:t>previamente</w:t>
            </w:r>
            <w:r>
              <w:rPr>
                <w:rFonts w:ascii="Arial" w:hAnsi="Arial"/>
                <w:b/>
                <w:color w:val="FF0000"/>
                <w:spacing w:val="-2"/>
                <w:sz w:val="24"/>
              </w:rPr>
              <w:t xml:space="preserve"> </w:t>
            </w:r>
            <w:r>
              <w:rPr>
                <w:rFonts w:ascii="Arial" w:hAnsi="Arial"/>
                <w:b/>
                <w:strike/>
                <w:color w:val="FF0000"/>
                <w:spacing w:val="-2"/>
                <w:sz w:val="24"/>
              </w:rPr>
              <w:t>realizado.</w:t>
            </w:r>
          </w:p>
        </w:tc>
        <w:tc>
          <w:tcPr>
            <w:tcW w:w="2355" w:type="dxa"/>
          </w:tcPr>
          <w:p w:rsidR="00106329" w:rsidRDefault="006F5C17">
            <w:pPr>
              <w:pStyle w:val="TableParagraph"/>
              <w:spacing w:before="98"/>
              <w:ind w:left="98"/>
              <w:jc w:val="both"/>
              <w:rPr>
                <w:sz w:val="24"/>
              </w:rPr>
            </w:pPr>
            <w:r>
              <w:rPr>
                <w:sz w:val="24"/>
              </w:rPr>
              <w:t>Resolución</w:t>
            </w:r>
            <w:r>
              <w:rPr>
                <w:spacing w:val="1"/>
                <w:sz w:val="24"/>
              </w:rPr>
              <w:t xml:space="preserve"> </w:t>
            </w:r>
            <w:r>
              <w:rPr>
                <w:sz w:val="24"/>
              </w:rPr>
              <w:t>2424</w:t>
            </w:r>
            <w:r>
              <w:rPr>
                <w:spacing w:val="3"/>
                <w:sz w:val="24"/>
              </w:rPr>
              <w:t xml:space="preserve"> </w:t>
            </w:r>
            <w:r>
              <w:rPr>
                <w:spacing w:val="-5"/>
                <w:sz w:val="24"/>
              </w:rPr>
              <w:t>de</w:t>
            </w:r>
          </w:p>
          <w:p w:rsidR="00106329" w:rsidRDefault="006F5C17">
            <w:pPr>
              <w:pStyle w:val="TableParagraph"/>
              <w:tabs>
                <w:tab w:val="left" w:pos="2121"/>
              </w:tabs>
              <w:ind w:left="98" w:right="78"/>
              <w:jc w:val="both"/>
              <w:rPr>
                <w:sz w:val="24"/>
              </w:rPr>
            </w:pPr>
            <w:r>
              <w:rPr>
                <w:sz w:val="24"/>
              </w:rPr>
              <w:t xml:space="preserve">2018 determina técnicamente los lineamientos a seguir para la </w:t>
            </w:r>
            <w:r>
              <w:rPr>
                <w:spacing w:val="-2"/>
                <w:sz w:val="24"/>
              </w:rPr>
              <w:t>creación</w:t>
            </w:r>
            <w:r>
              <w:rPr>
                <w:sz w:val="24"/>
              </w:rPr>
              <w:tab/>
            </w:r>
            <w:r>
              <w:rPr>
                <w:spacing w:val="-10"/>
                <w:sz w:val="24"/>
              </w:rPr>
              <w:t>e</w:t>
            </w:r>
          </w:p>
          <w:p w:rsidR="00106329" w:rsidRDefault="006F5C17">
            <w:pPr>
              <w:pStyle w:val="TableParagraph"/>
              <w:ind w:left="98" w:right="78"/>
              <w:jc w:val="both"/>
              <w:rPr>
                <w:sz w:val="24"/>
              </w:rPr>
            </w:pPr>
            <w:r>
              <w:rPr>
                <w:sz w:val="24"/>
              </w:rPr>
              <w:t>implementación de áreas de lactancia materna.</w:t>
            </w:r>
            <w:r>
              <w:rPr>
                <w:spacing w:val="-2"/>
                <w:sz w:val="24"/>
              </w:rPr>
              <w:t xml:space="preserve"> </w:t>
            </w:r>
            <w:r>
              <w:rPr>
                <w:sz w:val="24"/>
              </w:rPr>
              <w:t>Asimismo, el Congreso de la República</w:t>
            </w:r>
            <w:r>
              <w:rPr>
                <w:spacing w:val="-15"/>
                <w:sz w:val="24"/>
              </w:rPr>
              <w:t xml:space="preserve"> </w:t>
            </w:r>
            <w:r>
              <w:rPr>
                <w:sz w:val="24"/>
              </w:rPr>
              <w:t>expidió</w:t>
            </w:r>
            <w:r>
              <w:rPr>
                <w:spacing w:val="-15"/>
                <w:sz w:val="24"/>
              </w:rPr>
              <w:t xml:space="preserve"> </w:t>
            </w:r>
            <w:r>
              <w:rPr>
                <w:sz w:val="24"/>
              </w:rPr>
              <w:t>la Ley</w:t>
            </w:r>
            <w:r>
              <w:rPr>
                <w:spacing w:val="49"/>
                <w:sz w:val="24"/>
              </w:rPr>
              <w:t xml:space="preserve"> </w:t>
            </w:r>
            <w:r>
              <w:rPr>
                <w:sz w:val="24"/>
              </w:rPr>
              <w:t>2306</w:t>
            </w:r>
            <w:r>
              <w:rPr>
                <w:spacing w:val="51"/>
                <w:sz w:val="24"/>
              </w:rPr>
              <w:t xml:space="preserve"> </w:t>
            </w:r>
            <w:r>
              <w:rPr>
                <w:sz w:val="24"/>
              </w:rPr>
              <w:t>de</w:t>
            </w:r>
            <w:r>
              <w:rPr>
                <w:spacing w:val="51"/>
                <w:sz w:val="24"/>
              </w:rPr>
              <w:t xml:space="preserve"> </w:t>
            </w:r>
            <w:r>
              <w:rPr>
                <w:spacing w:val="-4"/>
                <w:sz w:val="24"/>
              </w:rPr>
              <w:t>2023,</w:t>
            </w:r>
          </w:p>
          <w:p w:rsidR="00106329" w:rsidRDefault="006F5C17">
            <w:pPr>
              <w:pStyle w:val="TableParagraph"/>
              <w:tabs>
                <w:tab w:val="left" w:pos="702"/>
                <w:tab w:val="left" w:pos="1611"/>
                <w:tab w:val="left" w:pos="1947"/>
                <w:tab w:val="left" w:pos="2068"/>
              </w:tabs>
              <w:spacing w:before="1"/>
              <w:ind w:left="98" w:right="77"/>
              <w:rPr>
                <w:sz w:val="24"/>
              </w:rPr>
            </w:pPr>
            <w:r>
              <w:rPr>
                <w:spacing w:val="-4"/>
                <w:sz w:val="24"/>
              </w:rPr>
              <w:t>que</w:t>
            </w:r>
            <w:r>
              <w:rPr>
                <w:sz w:val="24"/>
              </w:rPr>
              <w:tab/>
            </w:r>
            <w:r>
              <w:rPr>
                <w:spacing w:val="-2"/>
                <w:sz w:val="24"/>
              </w:rPr>
              <w:t>asigna</w:t>
            </w:r>
            <w:r>
              <w:rPr>
                <w:sz w:val="24"/>
              </w:rPr>
              <w:tab/>
            </w:r>
            <w:r>
              <w:rPr>
                <w:spacing w:val="-10"/>
                <w:sz w:val="24"/>
              </w:rPr>
              <w:t>a</w:t>
            </w:r>
            <w:r>
              <w:rPr>
                <w:sz w:val="24"/>
              </w:rPr>
              <w:tab/>
            </w:r>
            <w:r>
              <w:rPr>
                <w:spacing w:val="-4"/>
                <w:sz w:val="24"/>
              </w:rPr>
              <w:t xml:space="preserve">las </w:t>
            </w:r>
            <w:r>
              <w:rPr>
                <w:spacing w:val="-2"/>
                <w:sz w:val="24"/>
              </w:rPr>
              <w:t xml:space="preserve">entidades </w:t>
            </w:r>
            <w:r>
              <w:rPr>
                <w:sz w:val="24"/>
              </w:rPr>
              <w:t>territoriales</w:t>
            </w:r>
            <w:r>
              <w:rPr>
                <w:spacing w:val="80"/>
                <w:sz w:val="24"/>
              </w:rPr>
              <w:t xml:space="preserve"> </w:t>
            </w:r>
            <w:r>
              <w:rPr>
                <w:sz w:val="24"/>
              </w:rPr>
              <w:t>a</w:t>
            </w:r>
            <w:r>
              <w:rPr>
                <w:spacing w:val="80"/>
                <w:sz w:val="24"/>
              </w:rPr>
              <w:t xml:space="preserve"> </w:t>
            </w:r>
            <w:r>
              <w:rPr>
                <w:sz w:val="24"/>
              </w:rPr>
              <w:t xml:space="preserve">nivel </w:t>
            </w:r>
            <w:r>
              <w:rPr>
                <w:spacing w:val="-2"/>
                <w:sz w:val="24"/>
              </w:rPr>
              <w:t>distrital</w:t>
            </w:r>
            <w:r>
              <w:rPr>
                <w:sz w:val="24"/>
              </w:rPr>
              <w:tab/>
            </w:r>
            <w:r>
              <w:rPr>
                <w:sz w:val="24"/>
              </w:rPr>
              <w:tab/>
            </w:r>
            <w:r>
              <w:rPr>
                <w:sz w:val="24"/>
              </w:rPr>
              <w:tab/>
            </w:r>
            <w:r>
              <w:rPr>
                <w:spacing w:val="-5"/>
                <w:sz w:val="24"/>
              </w:rPr>
              <w:t>la</w:t>
            </w:r>
          </w:p>
          <w:p w:rsidR="00106329" w:rsidRDefault="006F5C17">
            <w:pPr>
              <w:pStyle w:val="TableParagraph"/>
              <w:ind w:left="98" w:right="78"/>
              <w:jc w:val="both"/>
              <w:rPr>
                <w:sz w:val="24"/>
              </w:rPr>
            </w:pPr>
            <w:r>
              <w:rPr>
                <w:sz w:val="24"/>
              </w:rPr>
              <w:t>competencia</w:t>
            </w:r>
            <w:r>
              <w:rPr>
                <w:spacing w:val="-17"/>
                <w:sz w:val="24"/>
              </w:rPr>
              <w:t xml:space="preserve"> </w:t>
            </w:r>
            <w:r>
              <w:rPr>
                <w:sz w:val="24"/>
              </w:rPr>
              <w:t>para</w:t>
            </w:r>
            <w:r>
              <w:rPr>
                <w:spacing w:val="-17"/>
                <w:sz w:val="24"/>
              </w:rPr>
              <w:t xml:space="preserve"> </w:t>
            </w:r>
            <w:r>
              <w:rPr>
                <w:sz w:val="24"/>
              </w:rPr>
              <w:t>la construcción e implementación de estos espacios.</w:t>
            </w:r>
          </w:p>
          <w:p w:rsidR="00106329" w:rsidRDefault="006F5C17">
            <w:pPr>
              <w:pStyle w:val="TableParagraph"/>
              <w:tabs>
                <w:tab w:val="left" w:pos="2068"/>
              </w:tabs>
              <w:spacing w:before="240"/>
              <w:ind w:left="98" w:right="77"/>
              <w:jc w:val="both"/>
              <w:rPr>
                <w:sz w:val="24"/>
              </w:rPr>
            </w:pPr>
            <w:r>
              <w:rPr>
                <w:sz w:val="24"/>
              </w:rPr>
              <w:t>En este sentido, resulta prudente</w:t>
            </w:r>
            <w:r>
              <w:rPr>
                <w:spacing w:val="40"/>
                <w:sz w:val="24"/>
              </w:rPr>
              <w:t xml:space="preserve"> </w:t>
            </w:r>
            <w:r>
              <w:rPr>
                <w:spacing w:val="-5"/>
                <w:sz w:val="24"/>
              </w:rPr>
              <w:t>que</w:t>
            </w:r>
            <w:r>
              <w:rPr>
                <w:sz w:val="24"/>
              </w:rPr>
              <w:tab/>
            </w:r>
            <w:r>
              <w:rPr>
                <w:spacing w:val="-5"/>
                <w:sz w:val="24"/>
              </w:rPr>
              <w:t>la</w:t>
            </w:r>
          </w:p>
          <w:p w:rsidR="00106329" w:rsidRDefault="006F5C17">
            <w:pPr>
              <w:pStyle w:val="TableParagraph"/>
              <w:tabs>
                <w:tab w:val="left" w:pos="705"/>
                <w:tab w:val="left" w:pos="1122"/>
                <w:tab w:val="left" w:pos="1218"/>
                <w:tab w:val="left" w:pos="1282"/>
                <w:tab w:val="left" w:pos="1372"/>
                <w:tab w:val="left" w:pos="1749"/>
                <w:tab w:val="left" w:pos="1932"/>
                <w:tab w:val="left" w:pos="1985"/>
                <w:tab w:val="left" w:pos="2067"/>
              </w:tabs>
              <w:spacing w:before="1"/>
              <w:ind w:left="98" w:right="77"/>
              <w:rPr>
                <w:sz w:val="24"/>
              </w:rPr>
            </w:pPr>
            <w:r>
              <w:rPr>
                <w:spacing w:val="-2"/>
                <w:sz w:val="24"/>
              </w:rPr>
              <w:t>Administración Distrital</w:t>
            </w:r>
            <w:r>
              <w:rPr>
                <w:sz w:val="24"/>
              </w:rPr>
              <w:tab/>
            </w:r>
            <w:r>
              <w:rPr>
                <w:spacing w:val="-4"/>
                <w:sz w:val="24"/>
              </w:rPr>
              <w:t>asuma</w:t>
            </w:r>
            <w:r>
              <w:rPr>
                <w:sz w:val="24"/>
              </w:rPr>
              <w:tab/>
            </w:r>
            <w:r>
              <w:rPr>
                <w:sz w:val="24"/>
              </w:rPr>
              <w:tab/>
            </w:r>
            <w:r>
              <w:rPr>
                <w:sz w:val="24"/>
              </w:rPr>
              <w:tab/>
            </w:r>
            <w:r>
              <w:rPr>
                <w:spacing w:val="-6"/>
                <w:sz w:val="24"/>
              </w:rPr>
              <w:t xml:space="preserve">la </w:t>
            </w:r>
            <w:r>
              <w:rPr>
                <w:spacing w:val="-2"/>
                <w:sz w:val="24"/>
              </w:rPr>
              <w:t>responsabilidad</w:t>
            </w:r>
            <w:r>
              <w:rPr>
                <w:sz w:val="24"/>
              </w:rPr>
              <w:tab/>
            </w:r>
            <w:r>
              <w:rPr>
                <w:sz w:val="24"/>
              </w:rPr>
              <w:tab/>
            </w:r>
            <w:r>
              <w:rPr>
                <w:spacing w:val="-6"/>
                <w:sz w:val="24"/>
              </w:rPr>
              <w:t xml:space="preserve">de </w:t>
            </w:r>
            <w:r>
              <w:rPr>
                <w:spacing w:val="-2"/>
                <w:sz w:val="24"/>
              </w:rPr>
              <w:t>establecer</w:t>
            </w:r>
            <w:r>
              <w:rPr>
                <w:sz w:val="24"/>
              </w:rPr>
              <w:tab/>
            </w:r>
            <w:r>
              <w:rPr>
                <w:sz w:val="24"/>
              </w:rPr>
              <w:tab/>
            </w:r>
            <w:r>
              <w:rPr>
                <w:sz w:val="24"/>
              </w:rPr>
              <w:tab/>
            </w:r>
            <w:r>
              <w:rPr>
                <w:sz w:val="24"/>
              </w:rPr>
              <w:tab/>
            </w:r>
            <w:r>
              <w:rPr>
                <w:sz w:val="24"/>
              </w:rPr>
              <w:tab/>
            </w:r>
            <w:r>
              <w:rPr>
                <w:spacing w:val="-53"/>
                <w:sz w:val="24"/>
              </w:rPr>
              <w:t xml:space="preserve"> </w:t>
            </w:r>
            <w:r>
              <w:rPr>
                <w:spacing w:val="-2"/>
                <w:sz w:val="24"/>
              </w:rPr>
              <w:t>los lineamientos técnicos</w:t>
            </w:r>
            <w:r>
              <w:rPr>
                <w:sz w:val="24"/>
              </w:rPr>
              <w:tab/>
            </w:r>
            <w:r>
              <w:rPr>
                <w:sz w:val="24"/>
              </w:rPr>
              <w:tab/>
            </w:r>
            <w:r>
              <w:rPr>
                <w:sz w:val="24"/>
              </w:rPr>
              <w:tab/>
            </w:r>
            <w:r>
              <w:rPr>
                <w:sz w:val="24"/>
              </w:rPr>
              <w:tab/>
            </w:r>
            <w:r>
              <w:rPr>
                <w:sz w:val="24"/>
              </w:rPr>
              <w:tab/>
            </w:r>
            <w:r>
              <w:rPr>
                <w:sz w:val="24"/>
              </w:rPr>
              <w:tab/>
            </w:r>
            <w:r>
              <w:rPr>
                <w:sz w:val="24"/>
              </w:rPr>
              <w:tab/>
            </w:r>
            <w:r>
              <w:rPr>
                <w:spacing w:val="-67"/>
                <w:sz w:val="24"/>
              </w:rPr>
              <w:t xml:space="preserve"> </w:t>
            </w:r>
            <w:r>
              <w:rPr>
                <w:spacing w:val="-6"/>
                <w:sz w:val="24"/>
              </w:rPr>
              <w:t xml:space="preserve">en </w:t>
            </w:r>
            <w:r>
              <w:rPr>
                <w:spacing w:val="-2"/>
                <w:sz w:val="24"/>
              </w:rPr>
              <w:t>cumplimiento</w:t>
            </w:r>
            <w:r>
              <w:rPr>
                <w:sz w:val="24"/>
              </w:rPr>
              <w:tab/>
            </w:r>
            <w:r>
              <w:rPr>
                <w:sz w:val="24"/>
              </w:rPr>
              <w:tab/>
            </w:r>
            <w:r>
              <w:rPr>
                <w:spacing w:val="-4"/>
                <w:sz w:val="24"/>
              </w:rPr>
              <w:t xml:space="preserve">del </w:t>
            </w:r>
            <w:r>
              <w:rPr>
                <w:spacing w:val="-2"/>
                <w:sz w:val="24"/>
              </w:rPr>
              <w:t>marco</w:t>
            </w:r>
            <w:r>
              <w:rPr>
                <w:sz w:val="24"/>
              </w:rPr>
              <w:tab/>
            </w:r>
            <w:r>
              <w:rPr>
                <w:sz w:val="24"/>
              </w:rPr>
              <w:tab/>
            </w:r>
            <w:r>
              <w:rPr>
                <w:sz w:val="24"/>
              </w:rPr>
              <w:tab/>
            </w:r>
            <w:r>
              <w:rPr>
                <w:sz w:val="24"/>
              </w:rPr>
              <w:tab/>
            </w:r>
            <w:r>
              <w:rPr>
                <w:sz w:val="24"/>
              </w:rPr>
              <w:tab/>
            </w:r>
            <w:r>
              <w:rPr>
                <w:spacing w:val="-4"/>
                <w:sz w:val="24"/>
              </w:rPr>
              <w:t xml:space="preserve">legal </w:t>
            </w:r>
            <w:r>
              <w:rPr>
                <w:spacing w:val="-2"/>
                <w:sz w:val="24"/>
              </w:rPr>
              <w:t>existente, garantizando</w:t>
            </w:r>
            <w:r>
              <w:rPr>
                <w:sz w:val="24"/>
              </w:rPr>
              <w:tab/>
            </w:r>
            <w:r>
              <w:rPr>
                <w:sz w:val="24"/>
              </w:rPr>
              <w:tab/>
            </w:r>
            <w:r>
              <w:rPr>
                <w:spacing w:val="-4"/>
                <w:sz w:val="24"/>
              </w:rPr>
              <w:t>así que</w:t>
            </w:r>
            <w:r>
              <w:rPr>
                <w:sz w:val="24"/>
              </w:rPr>
              <w:tab/>
            </w:r>
            <w:r>
              <w:rPr>
                <w:spacing w:val="-4"/>
                <w:sz w:val="24"/>
              </w:rPr>
              <w:t>las</w:t>
            </w:r>
            <w:r>
              <w:rPr>
                <w:sz w:val="24"/>
              </w:rPr>
              <w:tab/>
            </w:r>
            <w:r>
              <w:rPr>
                <w:sz w:val="24"/>
              </w:rPr>
              <w:tab/>
            </w:r>
            <w:r>
              <w:rPr>
                <w:spacing w:val="-2"/>
                <w:sz w:val="24"/>
              </w:rPr>
              <w:t>salas</w:t>
            </w:r>
            <w:r>
              <w:rPr>
                <w:sz w:val="24"/>
              </w:rPr>
              <w:tab/>
            </w:r>
            <w:r>
              <w:rPr>
                <w:sz w:val="24"/>
              </w:rPr>
              <w:tab/>
            </w:r>
            <w:r>
              <w:rPr>
                <w:spacing w:val="-67"/>
                <w:sz w:val="24"/>
              </w:rPr>
              <w:t xml:space="preserve"> </w:t>
            </w:r>
            <w:r>
              <w:rPr>
                <w:spacing w:val="-6"/>
                <w:sz w:val="24"/>
              </w:rPr>
              <w:t xml:space="preserve">de </w:t>
            </w:r>
            <w:r>
              <w:rPr>
                <w:spacing w:val="-2"/>
                <w:sz w:val="24"/>
              </w:rPr>
              <w:t>lactancia</w:t>
            </w:r>
            <w:r>
              <w:rPr>
                <w:sz w:val="24"/>
              </w:rPr>
              <w:tab/>
            </w:r>
            <w:r>
              <w:rPr>
                <w:sz w:val="24"/>
              </w:rPr>
              <w:tab/>
            </w:r>
            <w:r>
              <w:rPr>
                <w:sz w:val="24"/>
              </w:rPr>
              <w:tab/>
            </w:r>
            <w:r>
              <w:rPr>
                <w:sz w:val="24"/>
              </w:rPr>
              <w:tab/>
            </w:r>
            <w:r>
              <w:rPr>
                <w:spacing w:val="-2"/>
                <w:sz w:val="24"/>
              </w:rPr>
              <w:t>materna cumplan</w:t>
            </w:r>
            <w:r>
              <w:rPr>
                <w:sz w:val="24"/>
              </w:rPr>
              <w:tab/>
            </w:r>
            <w:r>
              <w:rPr>
                <w:sz w:val="24"/>
              </w:rPr>
              <w:tab/>
            </w:r>
            <w:r>
              <w:rPr>
                <w:sz w:val="24"/>
              </w:rPr>
              <w:tab/>
            </w:r>
            <w:r>
              <w:rPr>
                <w:spacing w:val="-4"/>
                <w:sz w:val="24"/>
              </w:rPr>
              <w:t>con</w:t>
            </w:r>
            <w:r>
              <w:rPr>
                <w:sz w:val="24"/>
              </w:rPr>
              <w:tab/>
            </w:r>
            <w:r>
              <w:rPr>
                <w:sz w:val="24"/>
              </w:rPr>
              <w:tab/>
            </w:r>
            <w:r>
              <w:rPr>
                <w:spacing w:val="-53"/>
                <w:sz w:val="24"/>
              </w:rPr>
              <w:t xml:space="preserve"> </w:t>
            </w:r>
            <w:r>
              <w:rPr>
                <w:spacing w:val="-2"/>
                <w:sz w:val="24"/>
              </w:rPr>
              <w:t xml:space="preserve">los estándares </w:t>
            </w:r>
            <w:r>
              <w:rPr>
                <w:sz w:val="24"/>
              </w:rPr>
              <w:t>requeridos</w:t>
            </w:r>
            <w:r>
              <w:rPr>
                <w:spacing w:val="40"/>
                <w:sz w:val="24"/>
              </w:rPr>
              <w:t xml:space="preserve"> </w:t>
            </w:r>
            <w:r>
              <w:rPr>
                <w:sz w:val="24"/>
              </w:rPr>
              <w:t>para</w:t>
            </w:r>
            <w:r>
              <w:rPr>
                <w:spacing w:val="40"/>
                <w:sz w:val="24"/>
              </w:rPr>
              <w:t xml:space="preserve"> </w:t>
            </w:r>
            <w:r>
              <w:rPr>
                <w:sz w:val="24"/>
              </w:rPr>
              <w:t xml:space="preserve">su </w:t>
            </w:r>
            <w:r>
              <w:rPr>
                <w:spacing w:val="-2"/>
                <w:sz w:val="24"/>
              </w:rPr>
              <w:t>adecuado funcionamiento.</w:t>
            </w:r>
          </w:p>
        </w:tc>
      </w:tr>
    </w:tbl>
    <w:p w:rsidR="00106329" w:rsidRDefault="00106329">
      <w:pPr>
        <w:pStyle w:val="TableParagraph"/>
        <w:rPr>
          <w:sz w:val="24"/>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12622"/>
        </w:trPr>
        <w:tc>
          <w:tcPr>
            <w:tcW w:w="3046" w:type="dxa"/>
          </w:tcPr>
          <w:p w:rsidR="00106329" w:rsidRDefault="00106329">
            <w:pPr>
              <w:pStyle w:val="TableParagraph"/>
              <w:ind w:left="0"/>
              <w:rPr>
                <w:rFonts w:ascii="Times New Roman"/>
              </w:rPr>
            </w:pPr>
          </w:p>
        </w:tc>
        <w:tc>
          <w:tcPr>
            <w:tcW w:w="3766" w:type="dxa"/>
          </w:tcPr>
          <w:p w:rsidR="00106329" w:rsidRDefault="006F5C17">
            <w:pPr>
              <w:pStyle w:val="TableParagraph"/>
              <w:tabs>
                <w:tab w:val="left" w:pos="2747"/>
                <w:tab w:val="left" w:pos="3398"/>
              </w:tabs>
              <w:spacing w:before="98"/>
              <w:ind w:right="77"/>
              <w:jc w:val="both"/>
              <w:rPr>
                <w:sz w:val="24"/>
              </w:rPr>
            </w:pPr>
            <w:r>
              <w:rPr>
                <w:rFonts w:ascii="Arial" w:hAnsi="Arial"/>
                <w:b/>
                <w:color w:val="FF0000"/>
                <w:spacing w:val="-2"/>
                <w:sz w:val="24"/>
              </w:rPr>
              <w:t>ARTÍCULO</w:t>
            </w:r>
            <w:r>
              <w:rPr>
                <w:rFonts w:ascii="Arial" w:hAnsi="Arial"/>
                <w:b/>
                <w:color w:val="FF0000"/>
                <w:sz w:val="24"/>
              </w:rPr>
              <w:tab/>
            </w:r>
            <w:r>
              <w:rPr>
                <w:rFonts w:ascii="Arial" w:hAnsi="Arial"/>
                <w:b/>
                <w:color w:val="FF0000"/>
                <w:spacing w:val="-2"/>
                <w:sz w:val="24"/>
              </w:rPr>
              <w:t>NUEVO. LINEAMIENTOS</w:t>
            </w:r>
            <w:r>
              <w:rPr>
                <w:color w:val="FF0000"/>
                <w:spacing w:val="-2"/>
                <w:sz w:val="24"/>
              </w:rPr>
              <w:t>.</w:t>
            </w:r>
            <w:r>
              <w:rPr>
                <w:color w:val="FF0000"/>
                <w:sz w:val="24"/>
              </w:rPr>
              <w:tab/>
            </w:r>
            <w:r>
              <w:rPr>
                <w:color w:val="FF0000"/>
                <w:sz w:val="24"/>
              </w:rPr>
              <w:tab/>
            </w:r>
            <w:r>
              <w:rPr>
                <w:color w:val="FF0000"/>
                <w:spacing w:val="-5"/>
                <w:sz w:val="24"/>
              </w:rPr>
              <w:t>La</w:t>
            </w:r>
          </w:p>
          <w:p w:rsidR="00106329" w:rsidRDefault="006F5C17">
            <w:pPr>
              <w:pStyle w:val="TableParagraph"/>
              <w:ind w:right="78"/>
              <w:jc w:val="both"/>
              <w:rPr>
                <w:sz w:val="24"/>
              </w:rPr>
            </w:pPr>
            <w:r>
              <w:rPr>
                <w:color w:val="FF0000"/>
                <w:sz w:val="24"/>
              </w:rPr>
              <w:t>Administración Distrital en garantía</w:t>
            </w:r>
            <w:r>
              <w:rPr>
                <w:color w:val="FF0000"/>
                <w:spacing w:val="-4"/>
                <w:sz w:val="24"/>
              </w:rPr>
              <w:t xml:space="preserve"> </w:t>
            </w:r>
            <w:r>
              <w:rPr>
                <w:color w:val="FF0000"/>
                <w:sz w:val="24"/>
              </w:rPr>
              <w:t>de</w:t>
            </w:r>
            <w:r>
              <w:rPr>
                <w:color w:val="FF0000"/>
                <w:spacing w:val="-4"/>
                <w:sz w:val="24"/>
              </w:rPr>
              <w:t xml:space="preserve"> </w:t>
            </w:r>
            <w:r>
              <w:rPr>
                <w:color w:val="FF0000"/>
                <w:sz w:val="24"/>
              </w:rPr>
              <w:t>la</w:t>
            </w:r>
            <w:r>
              <w:rPr>
                <w:color w:val="FF0000"/>
                <w:spacing w:val="-4"/>
                <w:sz w:val="24"/>
              </w:rPr>
              <w:t xml:space="preserve"> </w:t>
            </w:r>
            <w:r>
              <w:rPr>
                <w:color w:val="FF0000"/>
                <w:sz w:val="24"/>
              </w:rPr>
              <w:t>protección</w:t>
            </w:r>
            <w:r>
              <w:rPr>
                <w:color w:val="FF0000"/>
                <w:spacing w:val="-4"/>
                <w:sz w:val="24"/>
              </w:rPr>
              <w:t xml:space="preserve"> </w:t>
            </w:r>
            <w:r>
              <w:rPr>
                <w:color w:val="FF0000"/>
                <w:sz w:val="24"/>
              </w:rPr>
              <w:t>y</w:t>
            </w:r>
            <w:r>
              <w:rPr>
                <w:color w:val="FF0000"/>
                <w:spacing w:val="-7"/>
                <w:sz w:val="24"/>
              </w:rPr>
              <w:t xml:space="preserve"> </w:t>
            </w:r>
            <w:r>
              <w:rPr>
                <w:color w:val="FF0000"/>
                <w:sz w:val="24"/>
              </w:rPr>
              <w:t>apoyo a la maternidad y la primera infancia promoverá áreas para la lactancia materna en el Sistema de Transporte Público de la Ciudad</w:t>
            </w:r>
            <w:r>
              <w:rPr>
                <w:color w:val="FF0000"/>
                <w:spacing w:val="-3"/>
                <w:sz w:val="24"/>
              </w:rPr>
              <w:t xml:space="preserve"> </w:t>
            </w:r>
            <w:r>
              <w:rPr>
                <w:color w:val="FF0000"/>
                <w:sz w:val="24"/>
              </w:rPr>
              <w:t>atendiendo</w:t>
            </w:r>
            <w:r>
              <w:rPr>
                <w:color w:val="FF0000"/>
                <w:spacing w:val="-2"/>
                <w:sz w:val="24"/>
              </w:rPr>
              <w:t xml:space="preserve"> </w:t>
            </w:r>
            <w:r>
              <w:rPr>
                <w:color w:val="FF0000"/>
                <w:sz w:val="24"/>
              </w:rPr>
              <w:t>los</w:t>
            </w:r>
            <w:r>
              <w:rPr>
                <w:color w:val="FF0000"/>
                <w:spacing w:val="-5"/>
                <w:sz w:val="24"/>
              </w:rPr>
              <w:t xml:space="preserve"> </w:t>
            </w:r>
            <w:r>
              <w:rPr>
                <w:color w:val="FF0000"/>
                <w:sz w:val="24"/>
              </w:rPr>
              <w:t xml:space="preserve">siguientes </w:t>
            </w:r>
            <w:r>
              <w:rPr>
                <w:color w:val="FF0000"/>
                <w:spacing w:val="-2"/>
                <w:sz w:val="24"/>
              </w:rPr>
              <w:t>lineamientos:</w:t>
            </w:r>
          </w:p>
          <w:p w:rsidR="00106329" w:rsidRDefault="00106329">
            <w:pPr>
              <w:pStyle w:val="TableParagraph"/>
              <w:spacing w:before="1"/>
              <w:ind w:left="0"/>
              <w:rPr>
                <w:sz w:val="24"/>
              </w:rPr>
            </w:pPr>
          </w:p>
          <w:p w:rsidR="00106329" w:rsidRDefault="006F5C17">
            <w:pPr>
              <w:pStyle w:val="TableParagraph"/>
              <w:numPr>
                <w:ilvl w:val="0"/>
                <w:numId w:val="2"/>
              </w:numPr>
              <w:tabs>
                <w:tab w:val="left" w:pos="818"/>
                <w:tab w:val="left" w:pos="820"/>
              </w:tabs>
              <w:ind w:right="77"/>
              <w:jc w:val="both"/>
              <w:rPr>
                <w:color w:val="FF0000"/>
                <w:sz w:val="24"/>
              </w:rPr>
            </w:pPr>
            <w:r>
              <w:rPr>
                <w:color w:val="FF0000"/>
                <w:sz w:val="24"/>
              </w:rPr>
              <w:t>Promocionar estrategias de</w:t>
            </w:r>
            <w:r>
              <w:rPr>
                <w:color w:val="FF0000"/>
                <w:spacing w:val="-17"/>
                <w:sz w:val="24"/>
              </w:rPr>
              <w:t xml:space="preserve"> </w:t>
            </w:r>
            <w:r>
              <w:rPr>
                <w:color w:val="FF0000"/>
                <w:sz w:val="24"/>
              </w:rPr>
              <w:t>información,</w:t>
            </w:r>
            <w:r>
              <w:rPr>
                <w:color w:val="FF0000"/>
                <w:spacing w:val="-17"/>
                <w:sz w:val="24"/>
              </w:rPr>
              <w:t xml:space="preserve"> </w:t>
            </w:r>
            <w:r>
              <w:rPr>
                <w:color w:val="FF0000"/>
                <w:sz w:val="24"/>
              </w:rPr>
              <w:t>educación, pedagogía, comunicación y transformación de la cultura ciudadana para que la lactancia materna en el espacio público sea percibida como algo natural y necesario.</w:t>
            </w:r>
          </w:p>
          <w:p w:rsidR="00106329" w:rsidRDefault="006F5C17">
            <w:pPr>
              <w:pStyle w:val="TableParagraph"/>
              <w:numPr>
                <w:ilvl w:val="0"/>
                <w:numId w:val="2"/>
              </w:numPr>
              <w:tabs>
                <w:tab w:val="left" w:pos="818"/>
                <w:tab w:val="left" w:pos="3479"/>
              </w:tabs>
              <w:ind w:left="818" w:hanging="358"/>
              <w:jc w:val="both"/>
              <w:rPr>
                <w:color w:val="FF0000"/>
                <w:sz w:val="24"/>
              </w:rPr>
            </w:pPr>
            <w:r>
              <w:rPr>
                <w:color w:val="FF0000"/>
                <w:spacing w:val="-2"/>
                <w:sz w:val="24"/>
              </w:rPr>
              <w:t>Gestionar</w:t>
            </w:r>
            <w:r>
              <w:rPr>
                <w:color w:val="FF0000"/>
                <w:sz w:val="24"/>
              </w:rPr>
              <w:tab/>
            </w:r>
            <w:r>
              <w:rPr>
                <w:color w:val="FF0000"/>
                <w:spacing w:val="-5"/>
                <w:sz w:val="24"/>
              </w:rPr>
              <w:t>el</w:t>
            </w:r>
          </w:p>
          <w:p w:rsidR="00106329" w:rsidRDefault="006F5C17">
            <w:pPr>
              <w:pStyle w:val="TableParagraph"/>
              <w:tabs>
                <w:tab w:val="left" w:pos="2182"/>
                <w:tab w:val="left" w:pos="2824"/>
                <w:tab w:val="left" w:pos="3358"/>
              </w:tabs>
              <w:ind w:left="820" w:right="78"/>
              <w:rPr>
                <w:sz w:val="24"/>
              </w:rPr>
            </w:pPr>
            <w:r>
              <w:rPr>
                <w:color w:val="FF0000"/>
                <w:spacing w:val="-2"/>
                <w:sz w:val="24"/>
              </w:rPr>
              <w:t>acompañamiento constante</w:t>
            </w:r>
            <w:r>
              <w:rPr>
                <w:color w:val="FF0000"/>
                <w:sz w:val="24"/>
              </w:rPr>
              <w:tab/>
            </w:r>
            <w:r>
              <w:rPr>
                <w:color w:val="FF0000"/>
                <w:spacing w:val="-4"/>
                <w:sz w:val="24"/>
              </w:rPr>
              <w:t>del</w:t>
            </w:r>
            <w:r>
              <w:rPr>
                <w:color w:val="FF0000"/>
                <w:sz w:val="24"/>
              </w:rPr>
              <w:tab/>
            </w:r>
            <w:r>
              <w:rPr>
                <w:color w:val="FF0000"/>
                <w:spacing w:val="-2"/>
                <w:sz w:val="24"/>
              </w:rPr>
              <w:t>I</w:t>
            </w:r>
            <w:r>
              <w:rPr>
                <w:color w:val="FF0000"/>
                <w:spacing w:val="-2"/>
                <w:sz w:val="24"/>
              </w:rPr>
              <w:t xml:space="preserve">nstituto </w:t>
            </w:r>
            <w:r>
              <w:rPr>
                <w:color w:val="FF0000"/>
                <w:sz w:val="24"/>
              </w:rPr>
              <w:t>Colombiano</w:t>
            </w:r>
            <w:r>
              <w:rPr>
                <w:color w:val="FF0000"/>
                <w:spacing w:val="40"/>
                <w:sz w:val="24"/>
              </w:rPr>
              <w:t xml:space="preserve"> </w:t>
            </w:r>
            <w:r>
              <w:rPr>
                <w:color w:val="FF0000"/>
                <w:sz w:val="24"/>
              </w:rPr>
              <w:t>de</w:t>
            </w:r>
            <w:r>
              <w:rPr>
                <w:color w:val="FF0000"/>
                <w:spacing w:val="40"/>
                <w:sz w:val="24"/>
              </w:rPr>
              <w:t xml:space="preserve"> </w:t>
            </w:r>
            <w:r>
              <w:rPr>
                <w:color w:val="FF0000"/>
                <w:sz w:val="24"/>
              </w:rPr>
              <w:t>Bienestar Familiar,</w:t>
            </w:r>
            <w:r>
              <w:rPr>
                <w:color w:val="FF0000"/>
                <w:spacing w:val="40"/>
                <w:sz w:val="24"/>
              </w:rPr>
              <w:t xml:space="preserve"> </w:t>
            </w:r>
            <w:r>
              <w:rPr>
                <w:color w:val="FF0000"/>
                <w:sz w:val="24"/>
              </w:rPr>
              <w:t>para</w:t>
            </w:r>
            <w:r>
              <w:rPr>
                <w:color w:val="FF0000"/>
                <w:spacing w:val="40"/>
                <w:sz w:val="24"/>
              </w:rPr>
              <w:t xml:space="preserve"> </w:t>
            </w:r>
            <w:r>
              <w:rPr>
                <w:color w:val="FF0000"/>
                <w:sz w:val="24"/>
              </w:rPr>
              <w:t xml:space="preserve">desarrollar </w:t>
            </w:r>
            <w:r>
              <w:rPr>
                <w:color w:val="FF0000"/>
                <w:spacing w:val="-2"/>
                <w:sz w:val="24"/>
              </w:rPr>
              <w:t>idóneamente</w:t>
            </w:r>
            <w:r>
              <w:rPr>
                <w:color w:val="FF0000"/>
                <w:sz w:val="24"/>
              </w:rPr>
              <w:tab/>
            </w:r>
            <w:r>
              <w:rPr>
                <w:color w:val="FF0000"/>
                <w:sz w:val="24"/>
              </w:rPr>
              <w:tab/>
            </w:r>
            <w:r>
              <w:rPr>
                <w:color w:val="FF0000"/>
                <w:spacing w:val="-5"/>
                <w:sz w:val="24"/>
              </w:rPr>
              <w:t>los</w:t>
            </w:r>
          </w:p>
          <w:p w:rsidR="00106329" w:rsidRDefault="006F5C17">
            <w:pPr>
              <w:pStyle w:val="TableParagraph"/>
              <w:spacing w:before="1"/>
              <w:ind w:left="820" w:right="79"/>
              <w:jc w:val="both"/>
              <w:rPr>
                <w:sz w:val="24"/>
              </w:rPr>
            </w:pPr>
            <w:r>
              <w:rPr>
                <w:color w:val="FF0000"/>
                <w:sz w:val="24"/>
              </w:rPr>
              <w:t>lineamientos técnicos respecto de la adecuación de dichos espacios.</w:t>
            </w:r>
          </w:p>
          <w:p w:rsidR="00106329" w:rsidRDefault="006F5C17">
            <w:pPr>
              <w:pStyle w:val="TableParagraph"/>
              <w:numPr>
                <w:ilvl w:val="0"/>
                <w:numId w:val="2"/>
              </w:numPr>
              <w:tabs>
                <w:tab w:val="left" w:pos="818"/>
                <w:tab w:val="left" w:pos="820"/>
              </w:tabs>
              <w:ind w:right="77"/>
              <w:jc w:val="both"/>
              <w:rPr>
                <w:color w:val="FF0000"/>
                <w:sz w:val="24"/>
              </w:rPr>
            </w:pPr>
            <w:r>
              <w:rPr>
                <w:color w:val="FF0000"/>
                <w:sz w:val="24"/>
              </w:rPr>
              <w:t xml:space="preserve">Procurará el desarrollo de Alianzas Público-Privadas que garanticen la construcción de las áreas para la lactancia materna en el Sistema de Transporte Público de la </w:t>
            </w:r>
            <w:r>
              <w:rPr>
                <w:color w:val="FF0000"/>
                <w:spacing w:val="-2"/>
                <w:sz w:val="24"/>
              </w:rPr>
              <w:t>Ciudad.</w:t>
            </w:r>
          </w:p>
          <w:p w:rsidR="00106329" w:rsidRDefault="006F5C17">
            <w:pPr>
              <w:pStyle w:val="TableParagraph"/>
              <w:numPr>
                <w:ilvl w:val="0"/>
                <w:numId w:val="2"/>
              </w:numPr>
              <w:tabs>
                <w:tab w:val="left" w:pos="818"/>
                <w:tab w:val="left" w:pos="820"/>
              </w:tabs>
              <w:spacing w:before="1"/>
              <w:ind w:right="76"/>
              <w:jc w:val="both"/>
              <w:rPr>
                <w:sz w:val="24"/>
              </w:rPr>
            </w:pPr>
            <w:r>
              <w:rPr>
                <w:color w:val="FF0000"/>
                <w:sz w:val="24"/>
              </w:rPr>
              <w:t>Promoverá la articulación con entidades nacionales y privadas que faciliten el desa</w:t>
            </w:r>
            <w:r>
              <w:rPr>
                <w:color w:val="FF0000"/>
                <w:sz w:val="24"/>
              </w:rPr>
              <w:t>rrollo de los estudios de</w:t>
            </w:r>
            <w:r>
              <w:rPr>
                <w:color w:val="FF0000"/>
                <w:spacing w:val="-17"/>
                <w:sz w:val="24"/>
              </w:rPr>
              <w:t xml:space="preserve"> </w:t>
            </w:r>
            <w:r>
              <w:rPr>
                <w:color w:val="FF0000"/>
                <w:sz w:val="24"/>
              </w:rPr>
              <w:t>viabilidad</w:t>
            </w:r>
            <w:r>
              <w:rPr>
                <w:color w:val="FF0000"/>
                <w:spacing w:val="-17"/>
                <w:sz w:val="24"/>
              </w:rPr>
              <w:t xml:space="preserve"> </w:t>
            </w:r>
            <w:r>
              <w:rPr>
                <w:color w:val="FF0000"/>
                <w:sz w:val="24"/>
              </w:rPr>
              <w:t>de</w:t>
            </w:r>
            <w:r>
              <w:rPr>
                <w:color w:val="FF0000"/>
                <w:spacing w:val="-16"/>
                <w:sz w:val="24"/>
              </w:rPr>
              <w:t xml:space="preserve"> </w:t>
            </w:r>
            <w:r>
              <w:rPr>
                <w:color w:val="FF0000"/>
                <w:sz w:val="24"/>
              </w:rPr>
              <w:t>la</w:t>
            </w:r>
            <w:r>
              <w:rPr>
                <w:color w:val="FF0000"/>
                <w:spacing w:val="-17"/>
                <w:sz w:val="24"/>
              </w:rPr>
              <w:t xml:space="preserve"> </w:t>
            </w:r>
            <w:r>
              <w:rPr>
                <w:color w:val="FF0000"/>
                <w:sz w:val="24"/>
              </w:rPr>
              <w:t>creación e implementación de las áreas para la lactancia materna</w:t>
            </w:r>
            <w:r>
              <w:rPr>
                <w:color w:val="FF0000"/>
                <w:spacing w:val="24"/>
                <w:sz w:val="24"/>
              </w:rPr>
              <w:t xml:space="preserve"> </w:t>
            </w:r>
            <w:r>
              <w:rPr>
                <w:color w:val="FF0000"/>
                <w:sz w:val="24"/>
              </w:rPr>
              <w:t>en</w:t>
            </w:r>
            <w:r>
              <w:rPr>
                <w:color w:val="FF0000"/>
                <w:spacing w:val="24"/>
                <w:sz w:val="24"/>
              </w:rPr>
              <w:t xml:space="preserve"> </w:t>
            </w:r>
            <w:r>
              <w:rPr>
                <w:color w:val="FF0000"/>
                <w:sz w:val="24"/>
              </w:rPr>
              <w:t>el</w:t>
            </w:r>
            <w:r>
              <w:rPr>
                <w:color w:val="FF0000"/>
                <w:spacing w:val="23"/>
                <w:sz w:val="24"/>
              </w:rPr>
              <w:t xml:space="preserve"> </w:t>
            </w:r>
            <w:r>
              <w:rPr>
                <w:color w:val="FF0000"/>
                <w:sz w:val="24"/>
              </w:rPr>
              <w:t>Sistema</w:t>
            </w:r>
            <w:r>
              <w:rPr>
                <w:color w:val="FF0000"/>
                <w:spacing w:val="25"/>
                <w:sz w:val="24"/>
              </w:rPr>
              <w:t xml:space="preserve"> </w:t>
            </w:r>
            <w:r>
              <w:rPr>
                <w:color w:val="FF0000"/>
                <w:spacing w:val="-5"/>
                <w:sz w:val="24"/>
              </w:rPr>
              <w:t>de</w:t>
            </w:r>
          </w:p>
        </w:tc>
        <w:tc>
          <w:tcPr>
            <w:tcW w:w="2355" w:type="dxa"/>
          </w:tcPr>
          <w:p w:rsidR="00106329" w:rsidRDefault="00106329">
            <w:pPr>
              <w:pStyle w:val="TableParagraph"/>
              <w:ind w:left="0"/>
              <w:rPr>
                <w:rFonts w:ascii="Times New Roman"/>
              </w:rPr>
            </w:pPr>
          </w:p>
        </w:tc>
      </w:tr>
    </w:tbl>
    <w:p w:rsidR="00106329" w:rsidRDefault="00106329">
      <w:pPr>
        <w:pStyle w:val="TableParagraph"/>
        <w:rPr>
          <w:rFonts w:ascii="Times New Roman"/>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2961"/>
        </w:trPr>
        <w:tc>
          <w:tcPr>
            <w:tcW w:w="3046" w:type="dxa"/>
          </w:tcPr>
          <w:p w:rsidR="00106329" w:rsidRDefault="00106329">
            <w:pPr>
              <w:pStyle w:val="TableParagraph"/>
              <w:ind w:left="0"/>
              <w:rPr>
                <w:rFonts w:ascii="Times New Roman"/>
              </w:rPr>
            </w:pPr>
          </w:p>
        </w:tc>
        <w:tc>
          <w:tcPr>
            <w:tcW w:w="3766" w:type="dxa"/>
          </w:tcPr>
          <w:p w:rsidR="00106329" w:rsidRDefault="006F5C17">
            <w:pPr>
              <w:pStyle w:val="TableParagraph"/>
              <w:spacing w:before="98"/>
              <w:ind w:left="820" w:right="80"/>
              <w:jc w:val="both"/>
              <w:rPr>
                <w:sz w:val="24"/>
              </w:rPr>
            </w:pPr>
            <w:r>
              <w:rPr>
                <w:color w:val="FF0000"/>
                <w:sz w:val="24"/>
              </w:rPr>
              <w:t xml:space="preserve">Transporte Público de la </w:t>
            </w:r>
            <w:r>
              <w:rPr>
                <w:color w:val="FF0000"/>
                <w:spacing w:val="-2"/>
                <w:sz w:val="24"/>
              </w:rPr>
              <w:t>Ciudad.</w:t>
            </w:r>
          </w:p>
          <w:p w:rsidR="00106329" w:rsidRDefault="006F5C17">
            <w:pPr>
              <w:pStyle w:val="TableParagraph"/>
              <w:tabs>
                <w:tab w:val="left" w:pos="3396"/>
                <w:tab w:val="left" w:pos="3478"/>
              </w:tabs>
              <w:ind w:left="820" w:right="76" w:hanging="360"/>
              <w:jc w:val="both"/>
              <w:rPr>
                <w:sz w:val="24"/>
              </w:rPr>
            </w:pPr>
            <w:r>
              <w:rPr>
                <w:sz w:val="24"/>
              </w:rPr>
              <w:t>5.</w:t>
            </w:r>
            <w:r>
              <w:rPr>
                <w:spacing w:val="40"/>
                <w:sz w:val="24"/>
              </w:rPr>
              <w:t xml:space="preserve"> </w:t>
            </w:r>
            <w:r>
              <w:rPr>
                <w:color w:val="FF0000"/>
                <w:sz w:val="24"/>
              </w:rPr>
              <w:t>Fomentará</w:t>
            </w:r>
            <w:r>
              <w:rPr>
                <w:color w:val="FF0000"/>
                <w:sz w:val="24"/>
              </w:rPr>
              <w:tab/>
            </w:r>
            <w:r>
              <w:rPr>
                <w:color w:val="FF0000"/>
                <w:sz w:val="24"/>
              </w:rPr>
              <w:tab/>
            </w:r>
            <w:r>
              <w:rPr>
                <w:color w:val="FF0000"/>
                <w:spacing w:val="-6"/>
                <w:sz w:val="24"/>
              </w:rPr>
              <w:t xml:space="preserve">la </w:t>
            </w:r>
            <w:r>
              <w:rPr>
                <w:color w:val="FF0000"/>
                <w:spacing w:val="-2"/>
                <w:sz w:val="24"/>
              </w:rPr>
              <w:t>implementación</w:t>
            </w:r>
            <w:r>
              <w:rPr>
                <w:color w:val="FF0000"/>
                <w:sz w:val="24"/>
              </w:rPr>
              <w:tab/>
            </w:r>
            <w:r>
              <w:rPr>
                <w:color w:val="FF0000"/>
                <w:spacing w:val="-6"/>
                <w:sz w:val="24"/>
              </w:rPr>
              <w:t xml:space="preserve">de </w:t>
            </w:r>
            <w:r>
              <w:rPr>
                <w:color w:val="FF0000"/>
                <w:sz w:val="24"/>
              </w:rPr>
              <w:t>medidas</w:t>
            </w:r>
            <w:r>
              <w:rPr>
                <w:color w:val="FF0000"/>
                <w:spacing w:val="-3"/>
                <w:sz w:val="24"/>
              </w:rPr>
              <w:t xml:space="preserve"> </w:t>
            </w:r>
            <w:r>
              <w:rPr>
                <w:color w:val="FF0000"/>
                <w:sz w:val="24"/>
              </w:rPr>
              <w:t>que</w:t>
            </w:r>
            <w:r>
              <w:rPr>
                <w:color w:val="FF0000"/>
                <w:spacing w:val="-2"/>
                <w:sz w:val="24"/>
              </w:rPr>
              <w:t xml:space="preserve"> </w:t>
            </w:r>
            <w:r>
              <w:rPr>
                <w:color w:val="FF0000"/>
                <w:sz w:val="24"/>
              </w:rPr>
              <w:t>garanticen</w:t>
            </w:r>
            <w:r>
              <w:rPr>
                <w:color w:val="FF0000"/>
                <w:spacing w:val="-2"/>
                <w:sz w:val="24"/>
              </w:rPr>
              <w:t xml:space="preserve"> </w:t>
            </w:r>
            <w:r>
              <w:rPr>
                <w:color w:val="FF0000"/>
                <w:sz w:val="24"/>
              </w:rPr>
              <w:t>la seguridad</w:t>
            </w:r>
            <w:r>
              <w:rPr>
                <w:color w:val="FF0000"/>
                <w:spacing w:val="-17"/>
                <w:sz w:val="24"/>
              </w:rPr>
              <w:t xml:space="preserve"> </w:t>
            </w:r>
            <w:r>
              <w:rPr>
                <w:color w:val="FF0000"/>
                <w:sz w:val="24"/>
              </w:rPr>
              <w:t>y</w:t>
            </w:r>
            <w:r>
              <w:rPr>
                <w:color w:val="FF0000"/>
                <w:spacing w:val="-17"/>
                <w:sz w:val="24"/>
              </w:rPr>
              <w:t xml:space="preserve"> </w:t>
            </w:r>
            <w:r>
              <w:rPr>
                <w:color w:val="FF0000"/>
                <w:sz w:val="24"/>
              </w:rPr>
              <w:t>el</w:t>
            </w:r>
            <w:r>
              <w:rPr>
                <w:color w:val="FF0000"/>
                <w:spacing w:val="-16"/>
                <w:sz w:val="24"/>
              </w:rPr>
              <w:t xml:space="preserve"> </w:t>
            </w:r>
            <w:r>
              <w:rPr>
                <w:color w:val="FF0000"/>
                <w:sz w:val="24"/>
              </w:rPr>
              <w:t>bienestar</w:t>
            </w:r>
            <w:r>
              <w:rPr>
                <w:color w:val="FF0000"/>
                <w:spacing w:val="-17"/>
                <w:sz w:val="24"/>
              </w:rPr>
              <w:t xml:space="preserve"> </w:t>
            </w:r>
            <w:r>
              <w:rPr>
                <w:color w:val="FF0000"/>
                <w:sz w:val="24"/>
              </w:rPr>
              <w:t xml:space="preserve">de las madres y sus hijos e hijas en las áreas destinadas a la lactancia </w:t>
            </w:r>
            <w:r>
              <w:rPr>
                <w:color w:val="FF0000"/>
                <w:spacing w:val="-2"/>
                <w:sz w:val="24"/>
              </w:rPr>
              <w:t>materna.</w:t>
            </w:r>
          </w:p>
        </w:tc>
        <w:tc>
          <w:tcPr>
            <w:tcW w:w="2355" w:type="dxa"/>
          </w:tcPr>
          <w:p w:rsidR="00106329" w:rsidRDefault="00106329">
            <w:pPr>
              <w:pStyle w:val="TableParagraph"/>
              <w:ind w:left="0"/>
              <w:rPr>
                <w:rFonts w:ascii="Times New Roman"/>
              </w:rPr>
            </w:pPr>
          </w:p>
        </w:tc>
      </w:tr>
      <w:tr w:rsidR="00106329">
        <w:trPr>
          <w:trHeight w:val="5721"/>
        </w:trPr>
        <w:tc>
          <w:tcPr>
            <w:tcW w:w="3046" w:type="dxa"/>
          </w:tcPr>
          <w:p w:rsidR="00106329" w:rsidRDefault="00106329">
            <w:pPr>
              <w:pStyle w:val="TableParagraph"/>
              <w:ind w:left="0"/>
              <w:rPr>
                <w:rFonts w:ascii="Times New Roman"/>
              </w:rPr>
            </w:pPr>
          </w:p>
        </w:tc>
        <w:tc>
          <w:tcPr>
            <w:tcW w:w="3766" w:type="dxa"/>
          </w:tcPr>
          <w:p w:rsidR="00106329" w:rsidRDefault="006F5C17">
            <w:pPr>
              <w:pStyle w:val="TableParagraph"/>
              <w:tabs>
                <w:tab w:val="left" w:pos="2747"/>
                <w:tab w:val="left" w:pos="3400"/>
              </w:tabs>
              <w:spacing w:before="98"/>
              <w:ind w:right="78"/>
              <w:jc w:val="both"/>
              <w:rPr>
                <w:sz w:val="24"/>
              </w:rPr>
            </w:pPr>
            <w:r>
              <w:rPr>
                <w:rFonts w:ascii="Arial" w:hAnsi="Arial"/>
                <w:b/>
                <w:color w:val="FF0000"/>
                <w:spacing w:val="-2"/>
                <w:sz w:val="24"/>
              </w:rPr>
              <w:t>ARTÍCULO</w:t>
            </w:r>
            <w:r>
              <w:rPr>
                <w:rFonts w:ascii="Arial" w:hAnsi="Arial"/>
                <w:b/>
                <w:color w:val="FF0000"/>
                <w:sz w:val="24"/>
              </w:rPr>
              <w:tab/>
            </w:r>
            <w:r>
              <w:rPr>
                <w:rFonts w:ascii="Arial" w:hAnsi="Arial"/>
                <w:b/>
                <w:color w:val="FF0000"/>
                <w:spacing w:val="-2"/>
                <w:sz w:val="24"/>
              </w:rPr>
              <w:t>NUEVO. RESPONSABLES.</w:t>
            </w:r>
            <w:r>
              <w:rPr>
                <w:rFonts w:ascii="Arial" w:hAnsi="Arial"/>
                <w:b/>
                <w:color w:val="FF0000"/>
                <w:sz w:val="24"/>
              </w:rPr>
              <w:tab/>
            </w:r>
            <w:r>
              <w:rPr>
                <w:rFonts w:ascii="Arial" w:hAnsi="Arial"/>
                <w:b/>
                <w:color w:val="FF0000"/>
                <w:sz w:val="24"/>
              </w:rPr>
              <w:tab/>
            </w:r>
            <w:r>
              <w:rPr>
                <w:color w:val="FF0000"/>
                <w:spacing w:val="-5"/>
                <w:sz w:val="24"/>
              </w:rPr>
              <w:t>La</w:t>
            </w:r>
          </w:p>
          <w:p w:rsidR="00106329" w:rsidRDefault="006F5C17">
            <w:pPr>
              <w:pStyle w:val="TableParagraph"/>
              <w:ind w:right="78"/>
              <w:jc w:val="both"/>
              <w:rPr>
                <w:sz w:val="24"/>
              </w:rPr>
            </w:pPr>
            <w:r>
              <w:rPr>
                <w:color w:val="FF0000"/>
                <w:sz w:val="24"/>
              </w:rPr>
              <w:t>Administración Distrital definirá las dependencias competentes a implementar</w:t>
            </w:r>
            <w:r>
              <w:rPr>
                <w:color w:val="FF0000"/>
                <w:spacing w:val="-19"/>
                <w:sz w:val="24"/>
              </w:rPr>
              <w:t xml:space="preserve"> </w:t>
            </w:r>
            <w:r>
              <w:rPr>
                <w:color w:val="FF0000"/>
                <w:sz w:val="24"/>
              </w:rPr>
              <w:t>el</w:t>
            </w:r>
            <w:r>
              <w:rPr>
                <w:color w:val="FF0000"/>
                <w:spacing w:val="-17"/>
                <w:sz w:val="24"/>
              </w:rPr>
              <w:t xml:space="preserve"> </w:t>
            </w:r>
            <w:r>
              <w:rPr>
                <w:color w:val="FF0000"/>
                <w:sz w:val="24"/>
              </w:rPr>
              <w:t>presente</w:t>
            </w:r>
            <w:r>
              <w:rPr>
                <w:color w:val="FF0000"/>
                <w:spacing w:val="-16"/>
                <w:sz w:val="24"/>
              </w:rPr>
              <w:t xml:space="preserve"> </w:t>
            </w:r>
            <w:r>
              <w:rPr>
                <w:color w:val="FF0000"/>
                <w:sz w:val="24"/>
              </w:rPr>
              <w:t>Acuerdo, procurando</w:t>
            </w:r>
            <w:r>
              <w:rPr>
                <w:color w:val="FF0000"/>
                <w:spacing w:val="-16"/>
                <w:sz w:val="24"/>
              </w:rPr>
              <w:t xml:space="preserve"> </w:t>
            </w:r>
            <w:r>
              <w:rPr>
                <w:color w:val="FF0000"/>
                <w:sz w:val="24"/>
              </w:rPr>
              <w:t>la</w:t>
            </w:r>
            <w:r>
              <w:rPr>
                <w:color w:val="FF0000"/>
                <w:spacing w:val="-16"/>
                <w:sz w:val="24"/>
              </w:rPr>
              <w:t xml:space="preserve"> </w:t>
            </w:r>
            <w:r>
              <w:rPr>
                <w:color w:val="FF0000"/>
                <w:sz w:val="24"/>
              </w:rPr>
              <w:t>participación</w:t>
            </w:r>
            <w:r>
              <w:rPr>
                <w:color w:val="FF0000"/>
                <w:spacing w:val="-16"/>
                <w:sz w:val="24"/>
              </w:rPr>
              <w:t xml:space="preserve"> </w:t>
            </w:r>
            <w:r>
              <w:rPr>
                <w:color w:val="FF0000"/>
                <w:sz w:val="24"/>
              </w:rPr>
              <w:t>activa y coordinada de la Secretaría Distrital de Movilidad, Secretaría Distrital de la Mujer, Secretaría Distrital de Salud, y las demás que considere competentes.</w:t>
            </w:r>
          </w:p>
          <w:p w:rsidR="00106329" w:rsidRDefault="00106329">
            <w:pPr>
              <w:pStyle w:val="TableParagraph"/>
              <w:spacing w:before="1"/>
              <w:ind w:left="0"/>
              <w:rPr>
                <w:sz w:val="24"/>
              </w:rPr>
            </w:pPr>
          </w:p>
          <w:p w:rsidR="00106329" w:rsidRDefault="006F5C17">
            <w:pPr>
              <w:pStyle w:val="TableParagraph"/>
              <w:ind w:right="77"/>
              <w:jc w:val="both"/>
              <w:rPr>
                <w:sz w:val="24"/>
              </w:rPr>
            </w:pPr>
            <w:r>
              <w:rPr>
                <w:rFonts w:ascii="Arial" w:hAnsi="Arial"/>
                <w:b/>
                <w:color w:val="FF0000"/>
                <w:sz w:val="24"/>
              </w:rPr>
              <w:t xml:space="preserve">Parágrafo. </w:t>
            </w:r>
            <w:r>
              <w:rPr>
                <w:color w:val="FF0000"/>
                <w:sz w:val="24"/>
              </w:rPr>
              <w:t>De conformidad con lo establecido en el parágrafo 7 del artículo 3 de la Ley 23</w:t>
            </w:r>
            <w:r>
              <w:rPr>
                <w:color w:val="FF0000"/>
                <w:sz w:val="24"/>
              </w:rPr>
              <w:t xml:space="preserve">06 de 2023 se promoverá la participación activa del Instituto </w:t>
            </w:r>
            <w:r>
              <w:rPr>
                <w:color w:val="FF0000"/>
                <w:spacing w:val="-2"/>
                <w:sz w:val="24"/>
              </w:rPr>
              <w:t>Colombiano</w:t>
            </w:r>
            <w:r>
              <w:rPr>
                <w:color w:val="FF0000"/>
                <w:spacing w:val="-10"/>
                <w:sz w:val="24"/>
              </w:rPr>
              <w:t xml:space="preserve"> </w:t>
            </w:r>
            <w:r>
              <w:rPr>
                <w:color w:val="FF0000"/>
                <w:spacing w:val="-2"/>
                <w:sz w:val="24"/>
              </w:rPr>
              <w:t>de</w:t>
            </w:r>
            <w:r>
              <w:rPr>
                <w:color w:val="FF0000"/>
                <w:spacing w:val="-10"/>
                <w:sz w:val="24"/>
              </w:rPr>
              <w:t xml:space="preserve"> </w:t>
            </w:r>
            <w:r>
              <w:rPr>
                <w:color w:val="FF0000"/>
                <w:spacing w:val="-2"/>
                <w:sz w:val="24"/>
              </w:rPr>
              <w:t>Bienestar</w:t>
            </w:r>
            <w:r>
              <w:rPr>
                <w:color w:val="FF0000"/>
                <w:spacing w:val="-9"/>
                <w:sz w:val="24"/>
              </w:rPr>
              <w:t xml:space="preserve"> </w:t>
            </w:r>
            <w:r>
              <w:rPr>
                <w:color w:val="FF0000"/>
                <w:spacing w:val="-2"/>
                <w:sz w:val="24"/>
              </w:rPr>
              <w:t xml:space="preserve">Familiar </w:t>
            </w:r>
            <w:r>
              <w:rPr>
                <w:color w:val="FF0000"/>
                <w:sz w:val="24"/>
              </w:rPr>
              <w:t>y</w:t>
            </w:r>
            <w:r>
              <w:rPr>
                <w:color w:val="FF0000"/>
                <w:spacing w:val="-11"/>
                <w:sz w:val="24"/>
              </w:rPr>
              <w:t xml:space="preserve"> </w:t>
            </w:r>
            <w:r>
              <w:rPr>
                <w:color w:val="FF0000"/>
                <w:sz w:val="24"/>
              </w:rPr>
              <w:t>demás</w:t>
            </w:r>
            <w:r>
              <w:rPr>
                <w:color w:val="FF0000"/>
                <w:spacing w:val="-8"/>
                <w:sz w:val="24"/>
              </w:rPr>
              <w:t xml:space="preserve"> </w:t>
            </w:r>
            <w:r>
              <w:rPr>
                <w:color w:val="FF0000"/>
                <w:sz w:val="24"/>
              </w:rPr>
              <w:t>entes</w:t>
            </w:r>
            <w:r>
              <w:rPr>
                <w:color w:val="FF0000"/>
                <w:spacing w:val="-11"/>
                <w:sz w:val="24"/>
              </w:rPr>
              <w:t xml:space="preserve"> </w:t>
            </w:r>
            <w:r>
              <w:rPr>
                <w:color w:val="FF0000"/>
                <w:sz w:val="24"/>
              </w:rPr>
              <w:t>de</w:t>
            </w:r>
            <w:r>
              <w:rPr>
                <w:color w:val="FF0000"/>
                <w:spacing w:val="-10"/>
                <w:sz w:val="24"/>
              </w:rPr>
              <w:t xml:space="preserve"> </w:t>
            </w:r>
            <w:r>
              <w:rPr>
                <w:color w:val="FF0000"/>
                <w:sz w:val="24"/>
              </w:rPr>
              <w:t>orden</w:t>
            </w:r>
            <w:r>
              <w:rPr>
                <w:color w:val="FF0000"/>
                <w:spacing w:val="-8"/>
                <w:sz w:val="24"/>
              </w:rPr>
              <w:t xml:space="preserve"> </w:t>
            </w:r>
            <w:r>
              <w:rPr>
                <w:color w:val="FF0000"/>
                <w:sz w:val="24"/>
              </w:rPr>
              <w:t xml:space="preserve">Nacional </w:t>
            </w:r>
            <w:r>
              <w:rPr>
                <w:color w:val="FF0000"/>
                <w:spacing w:val="-2"/>
                <w:sz w:val="24"/>
              </w:rPr>
              <w:t>competentes</w:t>
            </w:r>
            <w:r>
              <w:rPr>
                <w:spacing w:val="-2"/>
                <w:sz w:val="24"/>
              </w:rPr>
              <w:t>.</w:t>
            </w:r>
          </w:p>
        </w:tc>
        <w:tc>
          <w:tcPr>
            <w:tcW w:w="2355" w:type="dxa"/>
          </w:tcPr>
          <w:p w:rsidR="00106329" w:rsidRDefault="00106329">
            <w:pPr>
              <w:pStyle w:val="TableParagraph"/>
              <w:ind w:left="0"/>
              <w:rPr>
                <w:rFonts w:ascii="Times New Roman"/>
              </w:rPr>
            </w:pPr>
          </w:p>
        </w:tc>
      </w:tr>
    </w:tbl>
    <w:p w:rsidR="00106329" w:rsidRDefault="00106329">
      <w:pPr>
        <w:pStyle w:val="TableParagraph"/>
        <w:rPr>
          <w:rFonts w:ascii="Times New Roman"/>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8779"/>
        </w:trPr>
        <w:tc>
          <w:tcPr>
            <w:tcW w:w="3046" w:type="dxa"/>
          </w:tcPr>
          <w:p w:rsidR="00106329" w:rsidRDefault="00106329">
            <w:pPr>
              <w:pStyle w:val="TableParagraph"/>
              <w:spacing w:before="62"/>
              <w:ind w:left="0"/>
              <w:rPr>
                <w:sz w:val="24"/>
              </w:rPr>
            </w:pPr>
          </w:p>
          <w:p w:rsidR="00106329" w:rsidRDefault="006F5C17">
            <w:pPr>
              <w:pStyle w:val="TableParagraph"/>
              <w:tabs>
                <w:tab w:val="left" w:pos="1671"/>
                <w:tab w:val="left" w:pos="2345"/>
                <w:tab w:val="left" w:pos="2757"/>
              </w:tabs>
              <w:spacing w:line="276" w:lineRule="auto"/>
              <w:ind w:right="78"/>
              <w:jc w:val="both"/>
              <w:rPr>
                <w:sz w:val="24"/>
              </w:rPr>
            </w:pPr>
            <w:r>
              <w:rPr>
                <w:sz w:val="24"/>
              </w:rPr>
              <w:t xml:space="preserve">Artículo 3. Los gastos de adecuación de las </w:t>
            </w:r>
            <w:r>
              <w:rPr>
                <w:spacing w:val="-2"/>
                <w:sz w:val="24"/>
              </w:rPr>
              <w:t>instalaciones</w:t>
            </w:r>
            <w:r>
              <w:rPr>
                <w:sz w:val="24"/>
              </w:rPr>
              <w:tab/>
            </w:r>
            <w:r>
              <w:rPr>
                <w:sz w:val="24"/>
              </w:rPr>
              <w:tab/>
            </w:r>
            <w:r>
              <w:rPr>
                <w:spacing w:val="-4"/>
                <w:sz w:val="24"/>
              </w:rPr>
              <w:t xml:space="preserve">serán </w:t>
            </w:r>
            <w:r>
              <w:rPr>
                <w:sz w:val="24"/>
              </w:rPr>
              <w:t xml:space="preserve">asumidos por la empresa encargada de la administración de cada sistema (Transmilenio, Empresa Metro, etc.) En cada caso, la adecuación de estas zonas de lactancia materna se hará de manera progresiva de </w:t>
            </w:r>
            <w:r>
              <w:rPr>
                <w:spacing w:val="-2"/>
                <w:sz w:val="24"/>
              </w:rPr>
              <w:t>acuerdo</w:t>
            </w:r>
            <w:r>
              <w:rPr>
                <w:sz w:val="24"/>
              </w:rPr>
              <w:tab/>
            </w:r>
            <w:r>
              <w:rPr>
                <w:spacing w:val="-5"/>
                <w:sz w:val="24"/>
              </w:rPr>
              <w:t>con</w:t>
            </w:r>
            <w:r>
              <w:rPr>
                <w:sz w:val="24"/>
              </w:rPr>
              <w:tab/>
            </w:r>
            <w:r>
              <w:rPr>
                <w:sz w:val="24"/>
              </w:rPr>
              <w:tab/>
            </w:r>
            <w:r>
              <w:rPr>
                <w:spacing w:val="-5"/>
                <w:sz w:val="24"/>
              </w:rPr>
              <w:t>el</w:t>
            </w:r>
          </w:p>
          <w:p w:rsidR="00106329" w:rsidRDefault="006F5C17">
            <w:pPr>
              <w:pStyle w:val="TableParagraph"/>
              <w:spacing w:before="3" w:line="276" w:lineRule="auto"/>
              <w:ind w:right="79"/>
              <w:jc w:val="both"/>
              <w:rPr>
                <w:sz w:val="24"/>
              </w:rPr>
            </w:pPr>
            <w:r>
              <w:rPr>
                <w:sz w:val="24"/>
              </w:rPr>
              <w:t>presupuesto y la planeación</w:t>
            </w:r>
            <w:r>
              <w:rPr>
                <w:spacing w:val="-19"/>
                <w:sz w:val="24"/>
              </w:rPr>
              <w:t xml:space="preserve"> </w:t>
            </w:r>
            <w:r>
              <w:rPr>
                <w:sz w:val="24"/>
              </w:rPr>
              <w:t>interna</w:t>
            </w:r>
            <w:r>
              <w:rPr>
                <w:spacing w:val="-17"/>
                <w:sz w:val="24"/>
              </w:rPr>
              <w:t xml:space="preserve"> </w:t>
            </w:r>
            <w:r>
              <w:rPr>
                <w:sz w:val="24"/>
              </w:rPr>
              <w:t>d</w:t>
            </w:r>
            <w:r>
              <w:rPr>
                <w:sz w:val="24"/>
              </w:rPr>
              <w:t>e</w:t>
            </w:r>
            <w:r>
              <w:rPr>
                <w:spacing w:val="-16"/>
                <w:sz w:val="24"/>
              </w:rPr>
              <w:t xml:space="preserve"> </w:t>
            </w:r>
            <w:r>
              <w:rPr>
                <w:sz w:val="24"/>
              </w:rPr>
              <w:t xml:space="preserve">cada </w:t>
            </w:r>
            <w:r>
              <w:rPr>
                <w:spacing w:val="-2"/>
                <w:sz w:val="24"/>
              </w:rPr>
              <w:t>entidad.</w:t>
            </w:r>
          </w:p>
          <w:p w:rsidR="00106329" w:rsidRDefault="006F5C17">
            <w:pPr>
              <w:pStyle w:val="TableParagraph"/>
              <w:spacing w:before="238" w:line="276" w:lineRule="auto"/>
              <w:ind w:right="78"/>
              <w:jc w:val="both"/>
              <w:rPr>
                <w:rFonts w:ascii="Arial" w:hAnsi="Arial"/>
                <w:b/>
                <w:sz w:val="24"/>
              </w:rPr>
            </w:pPr>
            <w:r>
              <w:rPr>
                <w:sz w:val="24"/>
              </w:rPr>
              <w:t>Parágrafo. Cada empresa buscará</w:t>
            </w:r>
            <w:r>
              <w:rPr>
                <w:spacing w:val="-17"/>
                <w:sz w:val="24"/>
              </w:rPr>
              <w:t xml:space="preserve"> </w:t>
            </w:r>
            <w:r>
              <w:rPr>
                <w:sz w:val="24"/>
              </w:rPr>
              <w:t>la</w:t>
            </w:r>
            <w:r>
              <w:rPr>
                <w:spacing w:val="-16"/>
                <w:sz w:val="24"/>
              </w:rPr>
              <w:t xml:space="preserve"> </w:t>
            </w:r>
            <w:r>
              <w:rPr>
                <w:sz w:val="24"/>
              </w:rPr>
              <w:t>participación</w:t>
            </w:r>
            <w:r>
              <w:rPr>
                <w:spacing w:val="-15"/>
                <w:sz w:val="24"/>
              </w:rPr>
              <w:t xml:space="preserve"> </w:t>
            </w:r>
            <w:r>
              <w:rPr>
                <w:sz w:val="24"/>
              </w:rPr>
              <w:t>de los diferentes operadores del sistema para financiar las adecuaciones como mecanismos de creación de valor compartid</w:t>
            </w:r>
            <w:r>
              <w:rPr>
                <w:rFonts w:ascii="Arial" w:hAnsi="Arial"/>
                <w:b/>
                <w:sz w:val="24"/>
              </w:rPr>
              <w:t>o.</w:t>
            </w:r>
          </w:p>
        </w:tc>
        <w:tc>
          <w:tcPr>
            <w:tcW w:w="3766" w:type="dxa"/>
          </w:tcPr>
          <w:p w:rsidR="00106329" w:rsidRDefault="00106329">
            <w:pPr>
              <w:pStyle w:val="TableParagraph"/>
              <w:spacing w:before="62"/>
              <w:ind w:left="0"/>
              <w:rPr>
                <w:sz w:val="24"/>
              </w:rPr>
            </w:pPr>
          </w:p>
          <w:p w:rsidR="00106329" w:rsidRDefault="006F5C17">
            <w:pPr>
              <w:pStyle w:val="TableParagraph"/>
              <w:spacing w:line="276" w:lineRule="auto"/>
              <w:ind w:right="77"/>
              <w:jc w:val="both"/>
              <w:rPr>
                <w:sz w:val="24"/>
              </w:rPr>
            </w:pPr>
            <w:r>
              <w:rPr>
                <w:sz w:val="24"/>
              </w:rPr>
              <w:t xml:space="preserve">Artículo </w:t>
            </w:r>
            <w:r>
              <w:rPr>
                <w:rFonts w:ascii="Arial" w:hAnsi="Arial"/>
                <w:b/>
                <w:color w:val="FF0000"/>
                <w:sz w:val="24"/>
                <w:u w:val="single" w:color="FF0000"/>
              </w:rPr>
              <w:t>4</w:t>
            </w:r>
            <w:r>
              <w:rPr>
                <w:sz w:val="24"/>
              </w:rPr>
              <w:t>. Los gastos de adecuación de las instalaciones serán asumidos por la empresa encargada de la administración de cada sistema (Transmilenio, Empresa Metro, etc.) En cada caso, la adecuación de estas áreas de lactancia materna se hará de manera progresiva de</w:t>
            </w:r>
            <w:r>
              <w:rPr>
                <w:sz w:val="24"/>
              </w:rPr>
              <w:t xml:space="preserve"> acuerdo con el presupuesto y la planeación interna de cada </w:t>
            </w:r>
            <w:r>
              <w:rPr>
                <w:spacing w:val="-2"/>
                <w:sz w:val="24"/>
              </w:rPr>
              <w:t>entidad.</w:t>
            </w:r>
          </w:p>
          <w:p w:rsidR="00106329" w:rsidRDefault="006F5C17">
            <w:pPr>
              <w:pStyle w:val="TableParagraph"/>
              <w:spacing w:before="241" w:line="276" w:lineRule="auto"/>
              <w:ind w:right="78"/>
              <w:jc w:val="both"/>
              <w:rPr>
                <w:rFonts w:ascii="Arial" w:hAnsi="Arial"/>
                <w:b/>
                <w:sz w:val="24"/>
              </w:rPr>
            </w:pPr>
            <w:r>
              <w:rPr>
                <w:rFonts w:ascii="Arial" w:hAnsi="Arial"/>
                <w:b/>
                <w:sz w:val="24"/>
              </w:rPr>
              <w:t xml:space="preserve">Parágrafo. </w:t>
            </w:r>
            <w:r>
              <w:rPr>
                <w:sz w:val="24"/>
              </w:rPr>
              <w:t>Cada empresa buscará la participación de los diferentes operadores del sistema para financiar las adecuaciones</w:t>
            </w:r>
            <w:r>
              <w:rPr>
                <w:spacing w:val="-11"/>
                <w:sz w:val="24"/>
              </w:rPr>
              <w:t xml:space="preserve"> </w:t>
            </w:r>
            <w:r>
              <w:rPr>
                <w:sz w:val="24"/>
              </w:rPr>
              <w:t>como</w:t>
            </w:r>
            <w:r>
              <w:rPr>
                <w:spacing w:val="-10"/>
                <w:sz w:val="24"/>
              </w:rPr>
              <w:t xml:space="preserve"> </w:t>
            </w:r>
            <w:r>
              <w:rPr>
                <w:sz w:val="24"/>
              </w:rPr>
              <w:t>mecanismos de creación de valor compartid</w:t>
            </w:r>
            <w:r>
              <w:rPr>
                <w:rFonts w:ascii="Arial" w:hAnsi="Arial"/>
                <w:b/>
                <w:sz w:val="24"/>
              </w:rPr>
              <w:t>o</w:t>
            </w:r>
          </w:p>
        </w:tc>
        <w:tc>
          <w:tcPr>
            <w:tcW w:w="2355" w:type="dxa"/>
          </w:tcPr>
          <w:p w:rsidR="00106329" w:rsidRDefault="00106329">
            <w:pPr>
              <w:pStyle w:val="TableParagraph"/>
              <w:spacing w:before="98"/>
              <w:ind w:left="0"/>
              <w:rPr>
                <w:sz w:val="24"/>
              </w:rPr>
            </w:pPr>
          </w:p>
          <w:p w:rsidR="00106329" w:rsidRDefault="006F5C17">
            <w:pPr>
              <w:pStyle w:val="TableParagraph"/>
              <w:tabs>
                <w:tab w:val="left" w:pos="863"/>
                <w:tab w:val="left" w:pos="2065"/>
              </w:tabs>
              <w:ind w:left="98"/>
              <w:rPr>
                <w:sz w:val="24"/>
              </w:rPr>
            </w:pPr>
            <w:r>
              <w:rPr>
                <w:spacing w:val="-5"/>
                <w:sz w:val="24"/>
              </w:rPr>
              <w:t>Se</w:t>
            </w:r>
            <w:r>
              <w:rPr>
                <w:sz w:val="24"/>
              </w:rPr>
              <w:tab/>
            </w:r>
            <w:r>
              <w:rPr>
                <w:spacing w:val="-2"/>
                <w:sz w:val="24"/>
              </w:rPr>
              <w:t>corrige</w:t>
            </w:r>
            <w:r>
              <w:rPr>
                <w:sz w:val="24"/>
              </w:rPr>
              <w:tab/>
            </w:r>
            <w:r>
              <w:rPr>
                <w:spacing w:val="-5"/>
                <w:sz w:val="24"/>
              </w:rPr>
              <w:t>la</w:t>
            </w:r>
          </w:p>
          <w:p w:rsidR="00106329" w:rsidRDefault="006F5C17">
            <w:pPr>
              <w:pStyle w:val="TableParagraph"/>
              <w:tabs>
                <w:tab w:val="left" w:pos="1933"/>
              </w:tabs>
              <w:ind w:left="98" w:right="78"/>
              <w:rPr>
                <w:sz w:val="24"/>
              </w:rPr>
            </w:pPr>
            <w:r>
              <w:rPr>
                <w:spacing w:val="-2"/>
                <w:sz w:val="24"/>
              </w:rPr>
              <w:t>nu</w:t>
            </w:r>
            <w:r>
              <w:rPr>
                <w:spacing w:val="-2"/>
                <w:sz w:val="24"/>
              </w:rPr>
              <w:t>meración</w:t>
            </w:r>
            <w:r>
              <w:rPr>
                <w:sz w:val="24"/>
              </w:rPr>
              <w:tab/>
            </w:r>
            <w:r>
              <w:rPr>
                <w:spacing w:val="-4"/>
                <w:sz w:val="24"/>
              </w:rPr>
              <w:t xml:space="preserve">del </w:t>
            </w:r>
            <w:r>
              <w:rPr>
                <w:spacing w:val="-2"/>
                <w:sz w:val="24"/>
              </w:rPr>
              <w:t>artículo</w:t>
            </w:r>
          </w:p>
        </w:tc>
      </w:tr>
      <w:tr w:rsidR="00106329">
        <w:trPr>
          <w:trHeight w:val="3614"/>
        </w:trPr>
        <w:tc>
          <w:tcPr>
            <w:tcW w:w="3046" w:type="dxa"/>
          </w:tcPr>
          <w:p w:rsidR="00106329" w:rsidRDefault="00106329">
            <w:pPr>
              <w:pStyle w:val="TableParagraph"/>
              <w:spacing w:before="62"/>
              <w:ind w:left="0"/>
              <w:rPr>
                <w:sz w:val="24"/>
              </w:rPr>
            </w:pPr>
          </w:p>
          <w:p w:rsidR="00106329" w:rsidRDefault="006F5C17">
            <w:pPr>
              <w:pStyle w:val="TableParagraph"/>
              <w:tabs>
                <w:tab w:val="left" w:pos="2676"/>
              </w:tabs>
              <w:spacing w:line="276" w:lineRule="auto"/>
              <w:ind w:right="79"/>
              <w:jc w:val="both"/>
              <w:rPr>
                <w:sz w:val="24"/>
              </w:rPr>
            </w:pPr>
            <w:r>
              <w:rPr>
                <w:sz w:val="24"/>
              </w:rPr>
              <w:t>Artículo 4. Para cada uno de</w:t>
            </w:r>
            <w:r>
              <w:rPr>
                <w:spacing w:val="-17"/>
                <w:sz w:val="24"/>
              </w:rPr>
              <w:t xml:space="preserve"> </w:t>
            </w:r>
            <w:r>
              <w:rPr>
                <w:sz w:val="24"/>
              </w:rPr>
              <w:t>los</w:t>
            </w:r>
            <w:r>
              <w:rPr>
                <w:spacing w:val="-17"/>
                <w:sz w:val="24"/>
              </w:rPr>
              <w:t xml:space="preserve"> </w:t>
            </w:r>
            <w:r>
              <w:rPr>
                <w:sz w:val="24"/>
              </w:rPr>
              <w:t>futuros</w:t>
            </w:r>
            <w:r>
              <w:rPr>
                <w:spacing w:val="-16"/>
                <w:sz w:val="24"/>
              </w:rPr>
              <w:t xml:space="preserve"> </w:t>
            </w:r>
            <w:r>
              <w:rPr>
                <w:sz w:val="24"/>
              </w:rPr>
              <w:t>proyectos</w:t>
            </w:r>
            <w:r>
              <w:rPr>
                <w:spacing w:val="-17"/>
                <w:sz w:val="24"/>
              </w:rPr>
              <w:t xml:space="preserve"> </w:t>
            </w:r>
            <w:r>
              <w:rPr>
                <w:sz w:val="24"/>
              </w:rPr>
              <w:t xml:space="preserve">de </w:t>
            </w:r>
            <w:r>
              <w:rPr>
                <w:spacing w:val="-2"/>
                <w:sz w:val="24"/>
              </w:rPr>
              <w:t>infraestructura</w:t>
            </w:r>
            <w:r>
              <w:rPr>
                <w:sz w:val="24"/>
              </w:rPr>
              <w:tab/>
            </w:r>
            <w:r>
              <w:rPr>
                <w:spacing w:val="-6"/>
                <w:sz w:val="24"/>
              </w:rPr>
              <w:t xml:space="preserve">de </w:t>
            </w:r>
            <w:r>
              <w:rPr>
                <w:sz w:val="24"/>
              </w:rPr>
              <w:t xml:space="preserve">transporte de Bogotá como nuevas troncales de </w:t>
            </w:r>
            <w:proofErr w:type="gramStart"/>
            <w:r>
              <w:rPr>
                <w:sz w:val="24"/>
              </w:rPr>
              <w:t>Transmilenio,</w:t>
            </w:r>
            <w:r>
              <w:rPr>
                <w:spacing w:val="55"/>
                <w:w w:val="150"/>
                <w:sz w:val="24"/>
              </w:rPr>
              <w:t xml:space="preserve">   </w:t>
            </w:r>
            <w:proofErr w:type="gramEnd"/>
            <w:r>
              <w:rPr>
                <w:spacing w:val="55"/>
                <w:w w:val="150"/>
                <w:sz w:val="24"/>
              </w:rPr>
              <w:t xml:space="preserve"> </w:t>
            </w:r>
            <w:r>
              <w:rPr>
                <w:spacing w:val="-2"/>
                <w:sz w:val="24"/>
              </w:rPr>
              <w:t>nuevas</w:t>
            </w:r>
          </w:p>
          <w:p w:rsidR="00106329" w:rsidRDefault="006F5C17">
            <w:pPr>
              <w:pStyle w:val="TableParagraph"/>
              <w:spacing w:line="276" w:lineRule="auto"/>
              <w:ind w:right="79"/>
              <w:jc w:val="both"/>
              <w:rPr>
                <w:sz w:val="24"/>
              </w:rPr>
            </w:pPr>
            <w:r>
              <w:rPr>
                <w:sz w:val="24"/>
              </w:rPr>
              <w:t xml:space="preserve">líneas de Metro, </w:t>
            </w:r>
            <w:proofErr w:type="spellStart"/>
            <w:r>
              <w:rPr>
                <w:sz w:val="24"/>
              </w:rPr>
              <w:t>Regiotram</w:t>
            </w:r>
            <w:proofErr w:type="spellEnd"/>
            <w:r>
              <w:rPr>
                <w:sz w:val="24"/>
              </w:rPr>
              <w:t>, etc. se contemplará</w:t>
            </w:r>
            <w:r>
              <w:rPr>
                <w:spacing w:val="-17"/>
                <w:sz w:val="24"/>
              </w:rPr>
              <w:t xml:space="preserve"> </w:t>
            </w:r>
            <w:r>
              <w:rPr>
                <w:sz w:val="24"/>
              </w:rPr>
              <w:t>la</w:t>
            </w:r>
            <w:r>
              <w:rPr>
                <w:spacing w:val="-17"/>
                <w:sz w:val="24"/>
              </w:rPr>
              <w:t xml:space="preserve"> </w:t>
            </w:r>
            <w:r>
              <w:rPr>
                <w:sz w:val="24"/>
              </w:rPr>
              <w:t xml:space="preserve">adecuación </w:t>
            </w:r>
            <w:proofErr w:type="gramStart"/>
            <w:r>
              <w:rPr>
                <w:sz w:val="24"/>
              </w:rPr>
              <w:t>de</w:t>
            </w:r>
            <w:r>
              <w:rPr>
                <w:spacing w:val="66"/>
                <w:sz w:val="24"/>
              </w:rPr>
              <w:t xml:space="preserve">  </w:t>
            </w:r>
            <w:r>
              <w:rPr>
                <w:sz w:val="24"/>
              </w:rPr>
              <w:t>salas</w:t>
            </w:r>
            <w:proofErr w:type="gramEnd"/>
            <w:r>
              <w:rPr>
                <w:spacing w:val="67"/>
                <w:sz w:val="24"/>
              </w:rPr>
              <w:t xml:space="preserve">  </w:t>
            </w:r>
            <w:r>
              <w:rPr>
                <w:sz w:val="24"/>
              </w:rPr>
              <w:t>de</w:t>
            </w:r>
            <w:r>
              <w:rPr>
                <w:spacing w:val="67"/>
                <w:sz w:val="24"/>
              </w:rPr>
              <w:t xml:space="preserve">  </w:t>
            </w:r>
            <w:r>
              <w:rPr>
                <w:spacing w:val="-2"/>
                <w:sz w:val="24"/>
              </w:rPr>
              <w:t>lactancia</w:t>
            </w:r>
          </w:p>
        </w:tc>
        <w:tc>
          <w:tcPr>
            <w:tcW w:w="3766" w:type="dxa"/>
          </w:tcPr>
          <w:p w:rsidR="00106329" w:rsidRDefault="00106329">
            <w:pPr>
              <w:pStyle w:val="TableParagraph"/>
              <w:spacing w:before="62"/>
              <w:ind w:left="0"/>
              <w:rPr>
                <w:sz w:val="24"/>
              </w:rPr>
            </w:pPr>
          </w:p>
          <w:p w:rsidR="00106329" w:rsidRDefault="006F5C17">
            <w:pPr>
              <w:pStyle w:val="TableParagraph"/>
              <w:spacing w:line="276" w:lineRule="auto"/>
              <w:ind w:right="75"/>
              <w:jc w:val="both"/>
              <w:rPr>
                <w:sz w:val="24"/>
              </w:rPr>
            </w:pPr>
            <w:r>
              <w:rPr>
                <w:rFonts w:ascii="Arial" w:hAnsi="Arial"/>
                <w:b/>
                <w:sz w:val="24"/>
              </w:rPr>
              <w:t xml:space="preserve">Artículo 5. </w:t>
            </w:r>
            <w:r>
              <w:rPr>
                <w:color w:val="FF0000"/>
                <w:sz w:val="24"/>
              </w:rPr>
              <w:t xml:space="preserve">El Distrito promoverá que, en todos </w:t>
            </w:r>
            <w:r>
              <w:rPr>
                <w:sz w:val="24"/>
              </w:rPr>
              <w:t xml:space="preserve">los futuros proyectos de infraestructura que </w:t>
            </w:r>
            <w:r>
              <w:rPr>
                <w:color w:val="FF0000"/>
                <w:sz w:val="24"/>
              </w:rPr>
              <w:t xml:space="preserve">se sumen al Sistema </w:t>
            </w:r>
            <w:r>
              <w:rPr>
                <w:sz w:val="24"/>
              </w:rPr>
              <w:t xml:space="preserve">de </w:t>
            </w:r>
            <w:r>
              <w:rPr>
                <w:color w:val="FF0000"/>
                <w:sz w:val="24"/>
              </w:rPr>
              <w:t xml:space="preserve">Transporte Público </w:t>
            </w:r>
            <w:r>
              <w:rPr>
                <w:sz w:val="24"/>
              </w:rPr>
              <w:t xml:space="preserve">de Bogotá, </w:t>
            </w:r>
            <w:r>
              <w:rPr>
                <w:color w:val="FF0000"/>
                <w:sz w:val="24"/>
              </w:rPr>
              <w:t xml:space="preserve">como nuevas troncales </w:t>
            </w:r>
            <w:r>
              <w:rPr>
                <w:sz w:val="24"/>
              </w:rPr>
              <w:t xml:space="preserve">de </w:t>
            </w:r>
            <w:proofErr w:type="spellStart"/>
            <w:r>
              <w:rPr>
                <w:sz w:val="24"/>
              </w:rPr>
              <w:t>TransMilenio</w:t>
            </w:r>
            <w:proofErr w:type="spellEnd"/>
            <w:r>
              <w:rPr>
                <w:sz w:val="24"/>
              </w:rPr>
              <w:t xml:space="preserve">, líneas de Metro, </w:t>
            </w:r>
            <w:proofErr w:type="spellStart"/>
            <w:r>
              <w:rPr>
                <w:sz w:val="24"/>
              </w:rPr>
              <w:t>Regiotram</w:t>
            </w:r>
            <w:proofErr w:type="spellEnd"/>
            <w:r>
              <w:rPr>
                <w:sz w:val="24"/>
              </w:rPr>
              <w:t xml:space="preserve"> </w:t>
            </w:r>
            <w:r>
              <w:rPr>
                <w:color w:val="FF0000"/>
                <w:sz w:val="24"/>
              </w:rPr>
              <w:t>y</w:t>
            </w:r>
            <w:r>
              <w:rPr>
                <w:color w:val="FF0000"/>
                <w:sz w:val="24"/>
              </w:rPr>
              <w:t xml:space="preserve"> otros sistemas, se incluya la construcción o adecuación</w:t>
            </w:r>
            <w:r>
              <w:rPr>
                <w:color w:val="FF0000"/>
                <w:spacing w:val="8"/>
                <w:sz w:val="24"/>
              </w:rPr>
              <w:t xml:space="preserve"> </w:t>
            </w:r>
            <w:r>
              <w:rPr>
                <w:color w:val="FF0000"/>
                <w:sz w:val="24"/>
              </w:rPr>
              <w:t>de</w:t>
            </w:r>
            <w:r>
              <w:rPr>
                <w:color w:val="FF0000"/>
                <w:spacing w:val="9"/>
                <w:sz w:val="24"/>
              </w:rPr>
              <w:t xml:space="preserve"> </w:t>
            </w:r>
            <w:r>
              <w:rPr>
                <w:color w:val="FF0000"/>
                <w:sz w:val="24"/>
              </w:rPr>
              <w:t>espacios</w:t>
            </w:r>
            <w:r>
              <w:rPr>
                <w:color w:val="FF0000"/>
                <w:spacing w:val="10"/>
                <w:sz w:val="24"/>
              </w:rPr>
              <w:t xml:space="preserve"> </w:t>
            </w:r>
            <w:r>
              <w:rPr>
                <w:color w:val="FF0000"/>
                <w:spacing w:val="-2"/>
                <w:sz w:val="24"/>
              </w:rPr>
              <w:t>públicos</w:t>
            </w:r>
          </w:p>
        </w:tc>
        <w:tc>
          <w:tcPr>
            <w:tcW w:w="2355" w:type="dxa"/>
          </w:tcPr>
          <w:p w:rsidR="00106329" w:rsidRDefault="006F5C17">
            <w:pPr>
              <w:pStyle w:val="TableParagraph"/>
              <w:spacing w:before="98"/>
              <w:ind w:left="98"/>
              <w:jc w:val="both"/>
              <w:rPr>
                <w:sz w:val="24"/>
              </w:rPr>
            </w:pPr>
            <w:r>
              <w:rPr>
                <w:sz w:val="24"/>
              </w:rPr>
              <w:t>Se</w:t>
            </w:r>
            <w:r>
              <w:rPr>
                <w:spacing w:val="55"/>
                <w:w w:val="150"/>
                <w:sz w:val="24"/>
              </w:rPr>
              <w:t xml:space="preserve">   </w:t>
            </w:r>
            <w:r>
              <w:rPr>
                <w:sz w:val="24"/>
              </w:rPr>
              <w:t>corrige</w:t>
            </w:r>
            <w:r>
              <w:rPr>
                <w:spacing w:val="56"/>
                <w:w w:val="150"/>
                <w:sz w:val="24"/>
              </w:rPr>
              <w:t xml:space="preserve">   </w:t>
            </w:r>
            <w:r>
              <w:rPr>
                <w:spacing w:val="-5"/>
                <w:sz w:val="24"/>
              </w:rPr>
              <w:t>la</w:t>
            </w:r>
          </w:p>
          <w:p w:rsidR="00106329" w:rsidRDefault="006F5C17">
            <w:pPr>
              <w:pStyle w:val="TableParagraph"/>
              <w:tabs>
                <w:tab w:val="left" w:pos="2135"/>
              </w:tabs>
              <w:ind w:left="98" w:right="77"/>
              <w:jc w:val="both"/>
              <w:rPr>
                <w:sz w:val="24"/>
              </w:rPr>
            </w:pPr>
            <w:r>
              <w:rPr>
                <w:spacing w:val="-2"/>
                <w:sz w:val="24"/>
              </w:rPr>
              <w:t>redacción</w:t>
            </w:r>
            <w:r>
              <w:rPr>
                <w:sz w:val="24"/>
              </w:rPr>
              <w:tab/>
            </w:r>
            <w:r>
              <w:rPr>
                <w:spacing w:val="-10"/>
                <w:sz w:val="24"/>
              </w:rPr>
              <w:t xml:space="preserve">y </w:t>
            </w:r>
            <w:r>
              <w:rPr>
                <w:sz w:val="24"/>
              </w:rPr>
              <w:t xml:space="preserve">numeración del </w:t>
            </w:r>
            <w:r>
              <w:rPr>
                <w:spacing w:val="-2"/>
                <w:sz w:val="24"/>
              </w:rPr>
              <w:t>artículo</w:t>
            </w:r>
          </w:p>
        </w:tc>
      </w:tr>
    </w:tbl>
    <w:p w:rsidR="00106329" w:rsidRDefault="00106329">
      <w:pPr>
        <w:pStyle w:val="TableParagraph"/>
        <w:jc w:val="both"/>
        <w:rPr>
          <w:sz w:val="24"/>
        </w:rPr>
        <w:sectPr w:rsidR="00106329">
          <w:pgSz w:w="11910" w:h="16840"/>
          <w:pgMar w:top="2400" w:right="1275" w:bottom="280" w:left="1275" w:header="989" w:footer="0" w:gutter="0"/>
          <w:cols w:space="720"/>
        </w:sectPr>
      </w:pPr>
    </w:p>
    <w:p w:rsidR="00106329" w:rsidRDefault="00106329">
      <w:pPr>
        <w:pStyle w:val="Textoindependiente"/>
        <w:spacing w:before="26" w:after="1"/>
        <w:rPr>
          <w:sz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6"/>
        <w:gridCol w:w="3766"/>
        <w:gridCol w:w="2355"/>
      </w:tblGrid>
      <w:tr w:rsidR="00106329">
        <w:trPr>
          <w:trHeight w:val="1710"/>
        </w:trPr>
        <w:tc>
          <w:tcPr>
            <w:tcW w:w="3046" w:type="dxa"/>
          </w:tcPr>
          <w:p w:rsidR="00106329" w:rsidRDefault="006F5C17">
            <w:pPr>
              <w:pStyle w:val="TableParagraph"/>
              <w:spacing w:before="98" w:line="276" w:lineRule="auto"/>
              <w:ind w:right="79"/>
              <w:jc w:val="both"/>
              <w:rPr>
                <w:sz w:val="24"/>
              </w:rPr>
            </w:pPr>
            <w:r>
              <w:rPr>
                <w:sz w:val="24"/>
              </w:rPr>
              <w:t>materna</w:t>
            </w:r>
            <w:r>
              <w:rPr>
                <w:spacing w:val="-19"/>
                <w:sz w:val="24"/>
              </w:rPr>
              <w:t xml:space="preserve"> </w:t>
            </w:r>
            <w:r>
              <w:rPr>
                <w:sz w:val="24"/>
              </w:rPr>
              <w:t>en</w:t>
            </w:r>
            <w:r>
              <w:rPr>
                <w:spacing w:val="-17"/>
                <w:sz w:val="24"/>
              </w:rPr>
              <w:t xml:space="preserve"> </w:t>
            </w:r>
            <w:r>
              <w:rPr>
                <w:sz w:val="24"/>
              </w:rPr>
              <w:t>sus</w:t>
            </w:r>
            <w:r>
              <w:rPr>
                <w:spacing w:val="-16"/>
                <w:sz w:val="24"/>
              </w:rPr>
              <w:t xml:space="preserve"> </w:t>
            </w:r>
            <w:r>
              <w:rPr>
                <w:sz w:val="24"/>
              </w:rPr>
              <w:t>estaciones desde la planeación de estos proyectos.</w:t>
            </w:r>
          </w:p>
        </w:tc>
        <w:tc>
          <w:tcPr>
            <w:tcW w:w="3766" w:type="dxa"/>
          </w:tcPr>
          <w:p w:rsidR="00106329" w:rsidRDefault="006F5C17">
            <w:pPr>
              <w:pStyle w:val="TableParagraph"/>
              <w:spacing w:before="98" w:line="276" w:lineRule="auto"/>
              <w:ind w:right="79"/>
              <w:jc w:val="both"/>
              <w:rPr>
                <w:sz w:val="24"/>
              </w:rPr>
            </w:pPr>
            <w:r>
              <w:rPr>
                <w:color w:val="FF0000"/>
                <w:sz w:val="24"/>
              </w:rPr>
              <w:t xml:space="preserve">amigables para que las madres en etapa de lactancia puedan amamantar a sus hijas e hijos </w:t>
            </w:r>
            <w:r>
              <w:rPr>
                <w:color w:val="FF0000"/>
                <w:spacing w:val="-2"/>
                <w:sz w:val="24"/>
              </w:rPr>
              <w:t>lactantes.</w:t>
            </w:r>
          </w:p>
        </w:tc>
        <w:tc>
          <w:tcPr>
            <w:tcW w:w="2355" w:type="dxa"/>
          </w:tcPr>
          <w:p w:rsidR="00106329" w:rsidRDefault="00106329">
            <w:pPr>
              <w:pStyle w:val="TableParagraph"/>
              <w:ind w:left="0"/>
              <w:rPr>
                <w:rFonts w:ascii="Times New Roman"/>
              </w:rPr>
            </w:pPr>
          </w:p>
        </w:tc>
      </w:tr>
      <w:tr w:rsidR="00106329">
        <w:trPr>
          <w:trHeight w:val="4171"/>
        </w:trPr>
        <w:tc>
          <w:tcPr>
            <w:tcW w:w="3046" w:type="dxa"/>
          </w:tcPr>
          <w:p w:rsidR="00106329" w:rsidRDefault="00106329">
            <w:pPr>
              <w:pStyle w:val="TableParagraph"/>
              <w:spacing w:before="62"/>
              <w:ind w:left="0"/>
              <w:rPr>
                <w:sz w:val="24"/>
              </w:rPr>
            </w:pPr>
          </w:p>
          <w:p w:rsidR="00106329" w:rsidRDefault="006F5C17">
            <w:pPr>
              <w:pStyle w:val="TableParagraph"/>
              <w:tabs>
                <w:tab w:val="left" w:pos="2463"/>
              </w:tabs>
              <w:spacing w:line="276" w:lineRule="auto"/>
              <w:ind w:right="78"/>
              <w:jc w:val="both"/>
              <w:rPr>
                <w:sz w:val="24"/>
              </w:rPr>
            </w:pPr>
            <w:r>
              <w:rPr>
                <w:rFonts w:ascii="Arial" w:hAnsi="Arial"/>
                <w:b/>
                <w:sz w:val="24"/>
              </w:rPr>
              <w:t xml:space="preserve">Artículo 5. </w:t>
            </w:r>
            <w:r>
              <w:rPr>
                <w:sz w:val="24"/>
              </w:rPr>
              <w:t xml:space="preserve">La Secretaría Distrital de Salud, en articulación con la Secretaría de la Mujer, diseñaran una campaña </w:t>
            </w:r>
            <w:r>
              <w:rPr>
                <w:spacing w:val="-2"/>
                <w:sz w:val="24"/>
              </w:rPr>
              <w:t>pedagógica</w:t>
            </w:r>
            <w:r>
              <w:rPr>
                <w:sz w:val="24"/>
              </w:rPr>
              <w:tab/>
            </w:r>
            <w:r>
              <w:rPr>
                <w:spacing w:val="-4"/>
                <w:sz w:val="24"/>
              </w:rPr>
              <w:t xml:space="preserve">para </w:t>
            </w:r>
            <w:r>
              <w:rPr>
                <w:spacing w:val="-2"/>
                <w:sz w:val="24"/>
              </w:rPr>
              <w:t>concientizar</w:t>
            </w:r>
            <w:r>
              <w:rPr>
                <w:spacing w:val="-15"/>
                <w:sz w:val="24"/>
              </w:rPr>
              <w:t xml:space="preserve"> </w:t>
            </w:r>
            <w:r>
              <w:rPr>
                <w:spacing w:val="-2"/>
                <w:sz w:val="24"/>
              </w:rPr>
              <w:t>a</w:t>
            </w:r>
            <w:r>
              <w:rPr>
                <w:spacing w:val="-13"/>
                <w:sz w:val="24"/>
              </w:rPr>
              <w:t xml:space="preserve"> </w:t>
            </w:r>
            <w:r>
              <w:rPr>
                <w:spacing w:val="-2"/>
                <w:sz w:val="24"/>
              </w:rPr>
              <w:t>las</w:t>
            </w:r>
            <w:r>
              <w:rPr>
                <w:spacing w:val="-13"/>
                <w:sz w:val="24"/>
              </w:rPr>
              <w:t xml:space="preserve"> </w:t>
            </w:r>
            <w:r>
              <w:rPr>
                <w:spacing w:val="-2"/>
                <w:sz w:val="24"/>
              </w:rPr>
              <w:t>madres</w:t>
            </w:r>
            <w:r>
              <w:rPr>
                <w:spacing w:val="-15"/>
                <w:sz w:val="24"/>
              </w:rPr>
              <w:t xml:space="preserve"> </w:t>
            </w:r>
            <w:r>
              <w:rPr>
                <w:spacing w:val="-2"/>
                <w:sz w:val="24"/>
              </w:rPr>
              <w:t xml:space="preserve">y </w:t>
            </w:r>
            <w:r>
              <w:rPr>
                <w:sz w:val="24"/>
              </w:rPr>
              <w:t>usuarios del transporte público sobre la importancia</w:t>
            </w:r>
            <w:r>
              <w:rPr>
                <w:spacing w:val="-12"/>
                <w:sz w:val="24"/>
              </w:rPr>
              <w:t xml:space="preserve"> </w:t>
            </w:r>
            <w:r>
              <w:rPr>
                <w:sz w:val="24"/>
              </w:rPr>
              <w:t>de</w:t>
            </w:r>
            <w:r>
              <w:rPr>
                <w:spacing w:val="-12"/>
                <w:sz w:val="24"/>
              </w:rPr>
              <w:t xml:space="preserve"> </w:t>
            </w:r>
            <w:r>
              <w:rPr>
                <w:sz w:val="24"/>
              </w:rPr>
              <w:t>la</w:t>
            </w:r>
            <w:r>
              <w:rPr>
                <w:spacing w:val="-12"/>
                <w:sz w:val="24"/>
              </w:rPr>
              <w:t xml:space="preserve"> </w:t>
            </w:r>
            <w:r>
              <w:rPr>
                <w:sz w:val="24"/>
              </w:rPr>
              <w:t xml:space="preserve">lactancia </w:t>
            </w:r>
            <w:r>
              <w:rPr>
                <w:spacing w:val="-2"/>
                <w:sz w:val="24"/>
              </w:rPr>
              <w:t>Materna.</w:t>
            </w:r>
          </w:p>
        </w:tc>
        <w:tc>
          <w:tcPr>
            <w:tcW w:w="3766" w:type="dxa"/>
          </w:tcPr>
          <w:p w:rsidR="00106329" w:rsidRDefault="00106329">
            <w:pPr>
              <w:pStyle w:val="TableParagraph"/>
              <w:spacing w:before="62"/>
              <w:ind w:left="0"/>
              <w:rPr>
                <w:sz w:val="24"/>
              </w:rPr>
            </w:pPr>
          </w:p>
          <w:p w:rsidR="00106329" w:rsidRDefault="006F5C17">
            <w:pPr>
              <w:pStyle w:val="TableParagraph"/>
              <w:tabs>
                <w:tab w:val="left" w:pos="2560"/>
              </w:tabs>
              <w:spacing w:line="276" w:lineRule="auto"/>
              <w:ind w:right="76"/>
              <w:jc w:val="both"/>
              <w:rPr>
                <w:sz w:val="24"/>
              </w:rPr>
            </w:pPr>
            <w:r>
              <w:rPr>
                <w:rFonts w:ascii="Arial" w:hAnsi="Arial"/>
                <w:b/>
                <w:sz w:val="24"/>
              </w:rPr>
              <w:t>Artículo</w:t>
            </w:r>
            <w:r>
              <w:rPr>
                <w:rFonts w:ascii="Arial" w:hAnsi="Arial"/>
                <w:b/>
                <w:spacing w:val="-5"/>
                <w:sz w:val="24"/>
              </w:rPr>
              <w:t xml:space="preserve"> </w:t>
            </w:r>
            <w:r>
              <w:rPr>
                <w:rFonts w:ascii="Arial" w:hAnsi="Arial"/>
                <w:b/>
                <w:color w:val="FF0000"/>
                <w:sz w:val="24"/>
              </w:rPr>
              <w:t>6.</w:t>
            </w:r>
            <w:r>
              <w:rPr>
                <w:rFonts w:ascii="Arial" w:hAnsi="Arial"/>
                <w:b/>
                <w:color w:val="FF0000"/>
                <w:spacing w:val="-5"/>
                <w:sz w:val="24"/>
              </w:rPr>
              <w:t xml:space="preserve"> </w:t>
            </w:r>
            <w:r>
              <w:rPr>
                <w:sz w:val="24"/>
              </w:rPr>
              <w:t>La</w:t>
            </w:r>
            <w:r>
              <w:rPr>
                <w:spacing w:val="-6"/>
                <w:sz w:val="24"/>
              </w:rPr>
              <w:t xml:space="preserve"> </w:t>
            </w:r>
            <w:r>
              <w:rPr>
                <w:sz w:val="24"/>
              </w:rPr>
              <w:t>Secretaría</w:t>
            </w:r>
            <w:r>
              <w:rPr>
                <w:spacing w:val="-5"/>
                <w:sz w:val="24"/>
              </w:rPr>
              <w:t xml:space="preserve"> </w:t>
            </w:r>
            <w:r>
              <w:rPr>
                <w:sz w:val="24"/>
              </w:rPr>
              <w:t>Distrital de Salud, en articulación con la Secretaría</w:t>
            </w:r>
            <w:r>
              <w:rPr>
                <w:spacing w:val="-8"/>
                <w:sz w:val="24"/>
              </w:rPr>
              <w:t xml:space="preserve"> </w:t>
            </w:r>
            <w:r>
              <w:rPr>
                <w:rFonts w:ascii="Arial" w:hAnsi="Arial"/>
                <w:b/>
                <w:color w:val="FF0000"/>
                <w:sz w:val="24"/>
                <w:u w:val="single" w:color="FF0000"/>
              </w:rPr>
              <w:t>Distrita</w:t>
            </w:r>
            <w:r>
              <w:rPr>
                <w:rFonts w:ascii="Arial" w:hAnsi="Arial"/>
                <w:b/>
                <w:color w:val="FF0000"/>
                <w:sz w:val="24"/>
              </w:rPr>
              <w:t>l</w:t>
            </w:r>
            <w:r>
              <w:rPr>
                <w:rFonts w:ascii="Arial" w:hAnsi="Arial"/>
                <w:b/>
                <w:color w:val="FF0000"/>
                <w:spacing w:val="-11"/>
                <w:sz w:val="24"/>
              </w:rPr>
              <w:t xml:space="preserve"> </w:t>
            </w:r>
            <w:r>
              <w:rPr>
                <w:sz w:val="24"/>
              </w:rPr>
              <w:t>de</w:t>
            </w:r>
            <w:r>
              <w:rPr>
                <w:spacing w:val="-11"/>
                <w:sz w:val="24"/>
              </w:rPr>
              <w:t xml:space="preserve"> </w:t>
            </w:r>
            <w:r>
              <w:rPr>
                <w:sz w:val="24"/>
              </w:rPr>
              <w:t>la</w:t>
            </w:r>
            <w:r>
              <w:rPr>
                <w:spacing w:val="-9"/>
                <w:sz w:val="24"/>
              </w:rPr>
              <w:t xml:space="preserve"> </w:t>
            </w:r>
            <w:r>
              <w:rPr>
                <w:sz w:val="24"/>
              </w:rPr>
              <w:t>Mujer,</w:t>
            </w:r>
            <w:r>
              <w:rPr>
                <w:spacing w:val="-9"/>
                <w:sz w:val="24"/>
              </w:rPr>
              <w:t xml:space="preserve"> </w:t>
            </w:r>
            <w:r>
              <w:rPr>
                <w:color w:val="FF0000"/>
                <w:sz w:val="24"/>
                <w:u w:val="single" w:color="FF0000"/>
              </w:rPr>
              <w:t>y</w:t>
            </w:r>
            <w:r>
              <w:rPr>
                <w:color w:val="FF0000"/>
                <w:sz w:val="24"/>
              </w:rPr>
              <w:t xml:space="preserve"> </w:t>
            </w:r>
            <w:r>
              <w:rPr>
                <w:color w:val="FF0000"/>
                <w:sz w:val="24"/>
                <w:u w:val="single" w:color="FF0000"/>
              </w:rPr>
              <w:t>demás entidades competentes</w:t>
            </w:r>
            <w:r>
              <w:rPr>
                <w:sz w:val="24"/>
              </w:rPr>
              <w:t xml:space="preserve">, </w:t>
            </w:r>
            <w:r>
              <w:rPr>
                <w:rFonts w:ascii="Arial" w:hAnsi="Arial"/>
                <w:b/>
                <w:color w:val="FF0000"/>
                <w:spacing w:val="-2"/>
                <w:sz w:val="24"/>
                <w:u w:val="single" w:color="FF0000"/>
              </w:rPr>
              <w:t>desarrollarán</w:t>
            </w:r>
            <w:r>
              <w:rPr>
                <w:rFonts w:ascii="Arial" w:hAnsi="Arial"/>
                <w:b/>
                <w:color w:val="FF0000"/>
                <w:sz w:val="24"/>
              </w:rPr>
              <w:tab/>
            </w:r>
            <w:r>
              <w:rPr>
                <w:spacing w:val="-2"/>
                <w:sz w:val="24"/>
              </w:rPr>
              <w:t xml:space="preserve">campañas </w:t>
            </w:r>
            <w:r>
              <w:rPr>
                <w:sz w:val="24"/>
              </w:rPr>
              <w:t xml:space="preserve">pedagógicas y </w:t>
            </w:r>
            <w:r>
              <w:rPr>
                <w:color w:val="FF0000"/>
                <w:sz w:val="24"/>
                <w:u w:val="single" w:color="FF0000"/>
              </w:rPr>
              <w:t>de sensibilización</w:t>
            </w:r>
            <w:r>
              <w:rPr>
                <w:color w:val="FF0000"/>
                <w:sz w:val="24"/>
              </w:rPr>
              <w:t xml:space="preserve"> </w:t>
            </w:r>
            <w:r>
              <w:rPr>
                <w:sz w:val="24"/>
              </w:rPr>
              <w:t xml:space="preserve">para concientizar a las madres y usuarios del </w:t>
            </w:r>
            <w:r>
              <w:rPr>
                <w:rFonts w:ascii="Arial" w:hAnsi="Arial"/>
                <w:b/>
                <w:color w:val="FF0000"/>
                <w:sz w:val="24"/>
                <w:u w:val="single" w:color="FF0000"/>
              </w:rPr>
              <w:t>Sistema</w:t>
            </w:r>
            <w:r>
              <w:rPr>
                <w:rFonts w:ascii="Arial" w:hAnsi="Arial"/>
                <w:b/>
                <w:color w:val="FF0000"/>
                <w:sz w:val="24"/>
              </w:rPr>
              <w:t xml:space="preserve"> </w:t>
            </w:r>
            <w:r>
              <w:rPr>
                <w:sz w:val="24"/>
              </w:rPr>
              <w:t xml:space="preserve">de Transporte Público sobre la importancia de la lactancia </w:t>
            </w:r>
            <w:r>
              <w:rPr>
                <w:spacing w:val="-2"/>
                <w:sz w:val="24"/>
                <w:u w:val="single"/>
              </w:rPr>
              <w:t>Materna.</w:t>
            </w:r>
          </w:p>
        </w:tc>
        <w:tc>
          <w:tcPr>
            <w:tcW w:w="2355" w:type="dxa"/>
          </w:tcPr>
          <w:p w:rsidR="00106329" w:rsidRDefault="006F5C17">
            <w:pPr>
              <w:pStyle w:val="TableParagraph"/>
              <w:spacing w:before="98"/>
              <w:ind w:left="98"/>
              <w:jc w:val="both"/>
              <w:rPr>
                <w:sz w:val="24"/>
              </w:rPr>
            </w:pPr>
            <w:r>
              <w:rPr>
                <w:sz w:val="24"/>
              </w:rPr>
              <w:t>Se</w:t>
            </w:r>
            <w:r>
              <w:rPr>
                <w:spacing w:val="55"/>
                <w:w w:val="150"/>
                <w:sz w:val="24"/>
              </w:rPr>
              <w:t xml:space="preserve">   </w:t>
            </w:r>
            <w:r>
              <w:rPr>
                <w:sz w:val="24"/>
              </w:rPr>
              <w:t>corrige</w:t>
            </w:r>
            <w:r>
              <w:rPr>
                <w:spacing w:val="56"/>
                <w:w w:val="150"/>
                <w:sz w:val="24"/>
              </w:rPr>
              <w:t xml:space="preserve">   </w:t>
            </w:r>
            <w:r>
              <w:rPr>
                <w:spacing w:val="-5"/>
                <w:sz w:val="24"/>
              </w:rPr>
              <w:t>la</w:t>
            </w:r>
          </w:p>
          <w:p w:rsidR="00106329" w:rsidRDefault="006F5C17">
            <w:pPr>
              <w:pStyle w:val="TableParagraph"/>
              <w:tabs>
                <w:tab w:val="left" w:pos="2135"/>
              </w:tabs>
              <w:ind w:left="98" w:right="77"/>
              <w:jc w:val="both"/>
              <w:rPr>
                <w:sz w:val="24"/>
              </w:rPr>
            </w:pPr>
            <w:r>
              <w:rPr>
                <w:spacing w:val="-2"/>
                <w:sz w:val="24"/>
              </w:rPr>
              <w:t>redacción</w:t>
            </w:r>
            <w:r>
              <w:rPr>
                <w:sz w:val="24"/>
              </w:rPr>
              <w:tab/>
            </w:r>
            <w:r>
              <w:rPr>
                <w:spacing w:val="-10"/>
                <w:sz w:val="24"/>
              </w:rPr>
              <w:t xml:space="preserve">y </w:t>
            </w:r>
            <w:r>
              <w:rPr>
                <w:sz w:val="24"/>
              </w:rPr>
              <w:t xml:space="preserve">numeración del </w:t>
            </w:r>
            <w:r>
              <w:rPr>
                <w:spacing w:val="-2"/>
                <w:sz w:val="24"/>
              </w:rPr>
              <w:t>artículo</w:t>
            </w:r>
          </w:p>
        </w:tc>
      </w:tr>
      <w:tr w:rsidR="00106329">
        <w:trPr>
          <w:trHeight w:val="1950"/>
        </w:trPr>
        <w:tc>
          <w:tcPr>
            <w:tcW w:w="3046" w:type="dxa"/>
          </w:tcPr>
          <w:p w:rsidR="00106329" w:rsidRDefault="00106329">
            <w:pPr>
              <w:pStyle w:val="TableParagraph"/>
              <w:spacing w:before="62"/>
              <w:ind w:left="0"/>
              <w:rPr>
                <w:sz w:val="24"/>
              </w:rPr>
            </w:pPr>
          </w:p>
          <w:p w:rsidR="00106329" w:rsidRDefault="006F5C17">
            <w:pPr>
              <w:pStyle w:val="TableParagraph"/>
              <w:spacing w:before="1" w:line="276" w:lineRule="auto"/>
              <w:ind w:right="76"/>
              <w:jc w:val="both"/>
              <w:rPr>
                <w:sz w:val="24"/>
              </w:rPr>
            </w:pPr>
            <w:r>
              <w:rPr>
                <w:rFonts w:ascii="Arial" w:hAnsi="Arial"/>
                <w:b/>
                <w:sz w:val="24"/>
              </w:rPr>
              <w:t xml:space="preserve">Artículo 6. vigencia. </w:t>
            </w:r>
            <w:r>
              <w:rPr>
                <w:sz w:val="24"/>
              </w:rPr>
              <w:t xml:space="preserve">El presente Acuerdo rige a partir de la fecha de su </w:t>
            </w:r>
            <w:r>
              <w:rPr>
                <w:spacing w:val="-2"/>
                <w:sz w:val="24"/>
              </w:rPr>
              <w:t>publicación.</w:t>
            </w:r>
          </w:p>
        </w:tc>
        <w:tc>
          <w:tcPr>
            <w:tcW w:w="3766" w:type="dxa"/>
          </w:tcPr>
          <w:p w:rsidR="00106329" w:rsidRDefault="00106329">
            <w:pPr>
              <w:pStyle w:val="TableParagraph"/>
              <w:spacing w:before="62"/>
              <w:ind w:left="0"/>
              <w:rPr>
                <w:sz w:val="24"/>
              </w:rPr>
            </w:pPr>
          </w:p>
          <w:p w:rsidR="00106329" w:rsidRDefault="006F5C17">
            <w:pPr>
              <w:pStyle w:val="TableParagraph"/>
              <w:spacing w:before="1" w:line="276" w:lineRule="auto"/>
              <w:ind w:right="76"/>
              <w:jc w:val="both"/>
              <w:rPr>
                <w:sz w:val="24"/>
              </w:rPr>
            </w:pPr>
            <w:r>
              <w:rPr>
                <w:rFonts w:ascii="Arial" w:hAnsi="Arial"/>
                <w:b/>
                <w:sz w:val="24"/>
              </w:rPr>
              <w:t>Artículo</w:t>
            </w:r>
            <w:r>
              <w:rPr>
                <w:rFonts w:ascii="Arial" w:hAnsi="Arial"/>
                <w:b/>
                <w:spacing w:val="-5"/>
                <w:sz w:val="24"/>
              </w:rPr>
              <w:t xml:space="preserve"> </w:t>
            </w:r>
            <w:r>
              <w:rPr>
                <w:rFonts w:ascii="Arial" w:hAnsi="Arial"/>
                <w:b/>
                <w:color w:val="FF0000"/>
                <w:sz w:val="24"/>
                <w:u w:val="single" w:color="FF0000"/>
              </w:rPr>
              <w:t>7</w:t>
            </w:r>
            <w:r>
              <w:rPr>
                <w:rFonts w:ascii="Arial" w:hAnsi="Arial"/>
                <w:b/>
                <w:sz w:val="24"/>
              </w:rPr>
              <w:t>.</w:t>
            </w:r>
            <w:r>
              <w:rPr>
                <w:rFonts w:ascii="Arial" w:hAnsi="Arial"/>
                <w:b/>
                <w:spacing w:val="-5"/>
                <w:sz w:val="24"/>
              </w:rPr>
              <w:t xml:space="preserve"> </w:t>
            </w:r>
            <w:r>
              <w:rPr>
                <w:rFonts w:ascii="Arial" w:hAnsi="Arial"/>
                <w:b/>
                <w:sz w:val="24"/>
              </w:rPr>
              <w:t>vigencia.</w:t>
            </w:r>
            <w:r>
              <w:rPr>
                <w:rFonts w:ascii="Arial" w:hAnsi="Arial"/>
                <w:b/>
                <w:spacing w:val="-5"/>
                <w:sz w:val="24"/>
              </w:rPr>
              <w:t xml:space="preserve"> </w:t>
            </w:r>
            <w:r>
              <w:rPr>
                <w:sz w:val="24"/>
              </w:rPr>
              <w:t>El</w:t>
            </w:r>
            <w:r>
              <w:rPr>
                <w:spacing w:val="-6"/>
                <w:sz w:val="24"/>
              </w:rPr>
              <w:t xml:space="preserve"> </w:t>
            </w:r>
            <w:r>
              <w:rPr>
                <w:sz w:val="24"/>
              </w:rPr>
              <w:t>presente Acuerdo rige a partir de la fecha de su publicación.</w:t>
            </w:r>
          </w:p>
        </w:tc>
        <w:tc>
          <w:tcPr>
            <w:tcW w:w="2355" w:type="dxa"/>
          </w:tcPr>
          <w:p w:rsidR="00106329" w:rsidRDefault="006F5C17">
            <w:pPr>
              <w:pStyle w:val="TableParagraph"/>
              <w:tabs>
                <w:tab w:val="left" w:pos="863"/>
                <w:tab w:val="left" w:pos="2066"/>
              </w:tabs>
              <w:spacing w:before="98"/>
              <w:ind w:left="98"/>
              <w:rPr>
                <w:sz w:val="24"/>
              </w:rPr>
            </w:pPr>
            <w:r>
              <w:rPr>
                <w:spacing w:val="-5"/>
                <w:sz w:val="24"/>
              </w:rPr>
              <w:t>Se</w:t>
            </w:r>
            <w:r>
              <w:rPr>
                <w:sz w:val="24"/>
              </w:rPr>
              <w:tab/>
            </w:r>
            <w:r>
              <w:rPr>
                <w:spacing w:val="-2"/>
                <w:sz w:val="24"/>
              </w:rPr>
              <w:t>corrige</w:t>
            </w:r>
            <w:r>
              <w:rPr>
                <w:sz w:val="24"/>
              </w:rPr>
              <w:tab/>
            </w:r>
            <w:r>
              <w:rPr>
                <w:spacing w:val="-5"/>
                <w:sz w:val="24"/>
              </w:rPr>
              <w:t>la</w:t>
            </w:r>
          </w:p>
          <w:p w:rsidR="00106329" w:rsidRDefault="006F5C17">
            <w:pPr>
              <w:pStyle w:val="TableParagraph"/>
              <w:tabs>
                <w:tab w:val="left" w:pos="1933"/>
              </w:tabs>
              <w:spacing w:before="1"/>
              <w:ind w:left="98" w:right="78"/>
              <w:rPr>
                <w:sz w:val="24"/>
              </w:rPr>
            </w:pPr>
            <w:r>
              <w:rPr>
                <w:spacing w:val="-2"/>
                <w:sz w:val="24"/>
              </w:rPr>
              <w:t>numeración</w:t>
            </w:r>
            <w:r>
              <w:rPr>
                <w:sz w:val="24"/>
              </w:rPr>
              <w:tab/>
            </w:r>
            <w:r>
              <w:rPr>
                <w:spacing w:val="-4"/>
                <w:sz w:val="24"/>
              </w:rPr>
              <w:t xml:space="preserve">del </w:t>
            </w:r>
            <w:r>
              <w:rPr>
                <w:spacing w:val="-2"/>
                <w:sz w:val="24"/>
              </w:rPr>
              <w:t>artículo</w:t>
            </w:r>
          </w:p>
        </w:tc>
      </w:tr>
    </w:tbl>
    <w:p w:rsidR="00106329" w:rsidRDefault="00106329">
      <w:pPr>
        <w:pStyle w:val="Textoindependiente"/>
      </w:pPr>
    </w:p>
    <w:p w:rsidR="00106329" w:rsidRDefault="00106329">
      <w:pPr>
        <w:pStyle w:val="Textoindependiente"/>
      </w:pPr>
    </w:p>
    <w:p w:rsidR="00106329" w:rsidRDefault="00106329">
      <w:pPr>
        <w:pStyle w:val="Textoindependiente"/>
      </w:pPr>
    </w:p>
    <w:p w:rsidR="00106329" w:rsidRDefault="00106329">
      <w:pPr>
        <w:pStyle w:val="Textoindependiente"/>
        <w:spacing w:before="250"/>
      </w:pPr>
    </w:p>
    <w:p w:rsidR="00106329" w:rsidRDefault="006F5C17">
      <w:pPr>
        <w:spacing w:line="276" w:lineRule="auto"/>
        <w:ind w:left="165" w:right="161"/>
        <w:jc w:val="both"/>
        <w:rPr>
          <w:rFonts w:ascii="Arial" w:hAnsi="Arial"/>
          <w:b/>
          <w:i/>
          <w:sz w:val="24"/>
        </w:rPr>
      </w:pPr>
      <w:r>
        <w:rPr>
          <w:rFonts w:ascii="Arial" w:hAnsi="Arial"/>
          <w:b/>
          <w:spacing w:val="-2"/>
          <w:sz w:val="24"/>
        </w:rPr>
        <w:t>IX.</w:t>
      </w:r>
      <w:r>
        <w:rPr>
          <w:rFonts w:ascii="Arial" w:hAnsi="Arial"/>
          <w:b/>
          <w:spacing w:val="-8"/>
          <w:sz w:val="24"/>
        </w:rPr>
        <w:t xml:space="preserve"> </w:t>
      </w:r>
      <w:r>
        <w:rPr>
          <w:rFonts w:ascii="Arial" w:hAnsi="Arial"/>
          <w:b/>
          <w:spacing w:val="-2"/>
          <w:sz w:val="24"/>
        </w:rPr>
        <w:t>TEXTO</w:t>
      </w:r>
      <w:r>
        <w:rPr>
          <w:rFonts w:ascii="Arial" w:hAnsi="Arial"/>
          <w:b/>
          <w:spacing w:val="-11"/>
          <w:sz w:val="24"/>
        </w:rPr>
        <w:t xml:space="preserve"> </w:t>
      </w:r>
      <w:r>
        <w:rPr>
          <w:rFonts w:ascii="Arial" w:hAnsi="Arial"/>
          <w:b/>
          <w:spacing w:val="-2"/>
          <w:sz w:val="24"/>
        </w:rPr>
        <w:t>PROPUESTO</w:t>
      </w:r>
      <w:r>
        <w:rPr>
          <w:rFonts w:ascii="Arial" w:hAnsi="Arial"/>
          <w:b/>
          <w:spacing w:val="-9"/>
          <w:sz w:val="24"/>
        </w:rPr>
        <w:t xml:space="preserve"> </w:t>
      </w:r>
      <w:r>
        <w:rPr>
          <w:rFonts w:ascii="Arial" w:hAnsi="Arial"/>
          <w:b/>
          <w:spacing w:val="-2"/>
          <w:sz w:val="24"/>
        </w:rPr>
        <w:t>PARA</w:t>
      </w:r>
      <w:r>
        <w:rPr>
          <w:rFonts w:ascii="Arial" w:hAnsi="Arial"/>
          <w:b/>
          <w:spacing w:val="-15"/>
          <w:sz w:val="24"/>
        </w:rPr>
        <w:t xml:space="preserve"> </w:t>
      </w:r>
      <w:r>
        <w:rPr>
          <w:rFonts w:ascii="Arial" w:hAnsi="Arial"/>
          <w:b/>
          <w:spacing w:val="-2"/>
          <w:sz w:val="24"/>
        </w:rPr>
        <w:t>PRIMER</w:t>
      </w:r>
      <w:r>
        <w:rPr>
          <w:rFonts w:ascii="Arial" w:hAnsi="Arial"/>
          <w:b/>
          <w:spacing w:val="-6"/>
          <w:sz w:val="24"/>
        </w:rPr>
        <w:t xml:space="preserve"> </w:t>
      </w:r>
      <w:r>
        <w:rPr>
          <w:rFonts w:ascii="Arial" w:hAnsi="Arial"/>
          <w:b/>
          <w:spacing w:val="-2"/>
          <w:sz w:val="24"/>
        </w:rPr>
        <w:t>DEBATE</w:t>
      </w:r>
      <w:r>
        <w:rPr>
          <w:rFonts w:ascii="Arial" w:hAnsi="Arial"/>
          <w:b/>
          <w:spacing w:val="-6"/>
          <w:sz w:val="24"/>
        </w:rPr>
        <w:t xml:space="preserve"> </w:t>
      </w:r>
      <w:r>
        <w:rPr>
          <w:rFonts w:ascii="Arial" w:hAnsi="Arial"/>
          <w:b/>
          <w:spacing w:val="-2"/>
          <w:sz w:val="24"/>
        </w:rPr>
        <w:t>DEL</w:t>
      </w:r>
      <w:r>
        <w:rPr>
          <w:rFonts w:ascii="Arial" w:hAnsi="Arial"/>
          <w:b/>
          <w:spacing w:val="-9"/>
          <w:sz w:val="24"/>
        </w:rPr>
        <w:t xml:space="preserve"> </w:t>
      </w:r>
      <w:r>
        <w:rPr>
          <w:rFonts w:ascii="Arial" w:hAnsi="Arial"/>
          <w:b/>
          <w:spacing w:val="-2"/>
          <w:sz w:val="24"/>
        </w:rPr>
        <w:t>PROYECTO</w:t>
      </w:r>
      <w:r>
        <w:rPr>
          <w:rFonts w:ascii="Arial" w:hAnsi="Arial"/>
          <w:b/>
          <w:spacing w:val="-8"/>
          <w:sz w:val="24"/>
        </w:rPr>
        <w:t xml:space="preserve"> </w:t>
      </w:r>
      <w:r>
        <w:rPr>
          <w:rFonts w:ascii="Arial" w:hAnsi="Arial"/>
          <w:b/>
          <w:spacing w:val="-2"/>
          <w:sz w:val="24"/>
        </w:rPr>
        <w:t>DE</w:t>
      </w:r>
      <w:r>
        <w:rPr>
          <w:rFonts w:ascii="Arial" w:hAnsi="Arial"/>
          <w:b/>
          <w:spacing w:val="-6"/>
          <w:sz w:val="24"/>
        </w:rPr>
        <w:t xml:space="preserve"> </w:t>
      </w:r>
      <w:r>
        <w:rPr>
          <w:rFonts w:ascii="Arial" w:hAnsi="Arial"/>
          <w:b/>
          <w:spacing w:val="-2"/>
          <w:sz w:val="24"/>
        </w:rPr>
        <w:t xml:space="preserve">ACUERDO </w:t>
      </w:r>
      <w:r>
        <w:rPr>
          <w:rFonts w:ascii="Arial" w:hAnsi="Arial"/>
          <w:b/>
          <w:sz w:val="24"/>
        </w:rPr>
        <w:t xml:space="preserve">124 de 2025 </w:t>
      </w:r>
      <w:r>
        <w:rPr>
          <w:rFonts w:ascii="Arial" w:hAnsi="Arial"/>
          <w:b/>
          <w:i/>
          <w:sz w:val="24"/>
        </w:rPr>
        <w:t>“POR MEDIO DEL CUAL SE ESTABLECEN LINEAMIENTOS PARA LA CREACIÓN DE ZONAS DE LACTANCIA MATERNA AL INTERIOR DE LAS ESTACIONES DEL SISTEMA DE TRANSPORTE PÚBLICO DE BOGOTÁ”</w:t>
      </w:r>
    </w:p>
    <w:p w:rsidR="00106329" w:rsidRDefault="006F5C17">
      <w:pPr>
        <w:pStyle w:val="Ttulo2"/>
        <w:spacing w:before="241"/>
        <w:ind w:left="167" w:right="168"/>
        <w:jc w:val="center"/>
      </w:pPr>
      <w:r>
        <w:t>PROYECTO</w:t>
      </w:r>
      <w:r>
        <w:rPr>
          <w:spacing w:val="-6"/>
        </w:rPr>
        <w:t xml:space="preserve"> </w:t>
      </w:r>
      <w:r>
        <w:t>DE</w:t>
      </w:r>
      <w:r>
        <w:rPr>
          <w:spacing w:val="-4"/>
        </w:rPr>
        <w:t xml:space="preserve"> </w:t>
      </w:r>
      <w:r>
        <w:t>ACUERDO</w:t>
      </w:r>
      <w:r>
        <w:rPr>
          <w:spacing w:val="-6"/>
        </w:rPr>
        <w:t xml:space="preserve"> </w:t>
      </w:r>
      <w:r>
        <w:t>No.</w:t>
      </w:r>
      <w:r>
        <w:rPr>
          <w:spacing w:val="-6"/>
        </w:rPr>
        <w:t xml:space="preserve"> </w:t>
      </w:r>
      <w:r>
        <w:t>124</w:t>
      </w:r>
      <w:r>
        <w:rPr>
          <w:spacing w:val="-5"/>
        </w:rPr>
        <w:t xml:space="preserve"> </w:t>
      </w:r>
      <w:r>
        <w:t>DE</w:t>
      </w:r>
      <w:r>
        <w:rPr>
          <w:spacing w:val="-6"/>
        </w:rPr>
        <w:t xml:space="preserve"> </w:t>
      </w:r>
      <w:r>
        <w:rPr>
          <w:spacing w:val="-4"/>
        </w:rPr>
        <w:t>2025</w:t>
      </w:r>
    </w:p>
    <w:p w:rsidR="00106329" w:rsidRDefault="00106329">
      <w:pPr>
        <w:pStyle w:val="Textoindependiente"/>
        <w:spacing w:before="5"/>
        <w:rPr>
          <w:rFonts w:ascii="Arial"/>
          <w:b/>
        </w:rPr>
      </w:pPr>
    </w:p>
    <w:p w:rsidR="00106329" w:rsidRDefault="006F5C17">
      <w:pPr>
        <w:spacing w:line="276" w:lineRule="auto"/>
        <w:ind w:left="285" w:right="286" w:hanging="2"/>
        <w:jc w:val="center"/>
        <w:rPr>
          <w:rFonts w:ascii="Arial" w:hAnsi="Arial"/>
          <w:b/>
          <w:sz w:val="24"/>
        </w:rPr>
      </w:pPr>
      <w:r>
        <w:rPr>
          <w:rFonts w:ascii="Arial" w:hAnsi="Arial"/>
          <w:b/>
          <w:sz w:val="24"/>
        </w:rPr>
        <w:t>“</w:t>
      </w:r>
      <w:r>
        <w:rPr>
          <w:rFonts w:ascii="Arial" w:hAnsi="Arial"/>
          <w:b/>
          <w:i/>
          <w:sz w:val="24"/>
        </w:rPr>
        <w:t>POR MEDIO DEL CUAL SE ESTABLE</w:t>
      </w:r>
      <w:r>
        <w:rPr>
          <w:rFonts w:ascii="Arial" w:hAnsi="Arial"/>
          <w:b/>
          <w:i/>
          <w:sz w:val="24"/>
        </w:rPr>
        <w:t>CEN LINEAMIENTOS PARA LA CREACIÓN</w:t>
      </w:r>
      <w:r>
        <w:rPr>
          <w:rFonts w:ascii="Arial" w:hAnsi="Arial"/>
          <w:b/>
          <w:i/>
          <w:spacing w:val="-5"/>
          <w:sz w:val="24"/>
        </w:rPr>
        <w:t xml:space="preserve"> </w:t>
      </w:r>
      <w:r>
        <w:rPr>
          <w:rFonts w:ascii="Arial" w:hAnsi="Arial"/>
          <w:b/>
          <w:i/>
          <w:sz w:val="24"/>
        </w:rPr>
        <w:t>DE</w:t>
      </w:r>
      <w:r>
        <w:rPr>
          <w:rFonts w:ascii="Arial" w:hAnsi="Arial"/>
          <w:b/>
          <w:i/>
          <w:spacing w:val="-5"/>
          <w:sz w:val="24"/>
        </w:rPr>
        <w:t xml:space="preserve"> </w:t>
      </w:r>
      <w:r>
        <w:rPr>
          <w:rFonts w:ascii="Arial" w:hAnsi="Arial"/>
          <w:b/>
          <w:i/>
          <w:sz w:val="24"/>
        </w:rPr>
        <w:t>ÁREAS</w:t>
      </w:r>
      <w:r>
        <w:rPr>
          <w:rFonts w:ascii="Arial" w:hAnsi="Arial"/>
          <w:b/>
          <w:i/>
          <w:spacing w:val="-5"/>
          <w:sz w:val="24"/>
        </w:rPr>
        <w:t xml:space="preserve"> </w:t>
      </w:r>
      <w:r>
        <w:rPr>
          <w:rFonts w:ascii="Arial" w:hAnsi="Arial"/>
          <w:b/>
          <w:i/>
          <w:sz w:val="24"/>
        </w:rPr>
        <w:t>DE</w:t>
      </w:r>
      <w:r>
        <w:rPr>
          <w:rFonts w:ascii="Arial" w:hAnsi="Arial"/>
          <w:b/>
          <w:i/>
          <w:spacing w:val="-5"/>
          <w:sz w:val="24"/>
        </w:rPr>
        <w:t xml:space="preserve"> </w:t>
      </w:r>
      <w:r>
        <w:rPr>
          <w:rFonts w:ascii="Arial" w:hAnsi="Arial"/>
          <w:b/>
          <w:i/>
          <w:sz w:val="24"/>
        </w:rPr>
        <w:t>LACTANCIA</w:t>
      </w:r>
      <w:r>
        <w:rPr>
          <w:rFonts w:ascii="Arial" w:hAnsi="Arial"/>
          <w:b/>
          <w:i/>
          <w:spacing w:val="-5"/>
          <w:sz w:val="24"/>
        </w:rPr>
        <w:t xml:space="preserve"> </w:t>
      </w:r>
      <w:r>
        <w:rPr>
          <w:rFonts w:ascii="Arial" w:hAnsi="Arial"/>
          <w:b/>
          <w:i/>
          <w:sz w:val="24"/>
        </w:rPr>
        <w:t>MATERNA</w:t>
      </w:r>
      <w:r>
        <w:rPr>
          <w:rFonts w:ascii="Arial" w:hAnsi="Arial"/>
          <w:b/>
          <w:i/>
          <w:spacing w:val="-5"/>
          <w:sz w:val="24"/>
        </w:rPr>
        <w:t xml:space="preserve"> </w:t>
      </w:r>
      <w:r>
        <w:rPr>
          <w:rFonts w:ascii="Arial" w:hAnsi="Arial"/>
          <w:b/>
          <w:i/>
          <w:sz w:val="24"/>
        </w:rPr>
        <w:t>EN</w:t>
      </w:r>
      <w:r>
        <w:rPr>
          <w:rFonts w:ascii="Arial" w:hAnsi="Arial"/>
          <w:b/>
          <w:i/>
          <w:spacing w:val="-5"/>
          <w:sz w:val="24"/>
        </w:rPr>
        <w:t xml:space="preserve"> </w:t>
      </w:r>
      <w:r>
        <w:rPr>
          <w:rFonts w:ascii="Arial" w:hAnsi="Arial"/>
          <w:b/>
          <w:i/>
          <w:sz w:val="24"/>
        </w:rPr>
        <w:t>EL</w:t>
      </w:r>
      <w:r>
        <w:rPr>
          <w:rFonts w:ascii="Arial" w:hAnsi="Arial"/>
          <w:b/>
          <w:i/>
          <w:spacing w:val="-5"/>
          <w:sz w:val="24"/>
        </w:rPr>
        <w:t xml:space="preserve"> </w:t>
      </w:r>
      <w:r>
        <w:rPr>
          <w:rFonts w:ascii="Arial" w:hAnsi="Arial"/>
          <w:b/>
          <w:i/>
          <w:sz w:val="24"/>
        </w:rPr>
        <w:t>ESPACIO</w:t>
      </w:r>
      <w:r>
        <w:rPr>
          <w:rFonts w:ascii="Arial" w:hAnsi="Arial"/>
          <w:b/>
          <w:i/>
          <w:spacing w:val="-5"/>
          <w:sz w:val="24"/>
        </w:rPr>
        <w:t xml:space="preserve"> </w:t>
      </w:r>
      <w:r>
        <w:rPr>
          <w:rFonts w:ascii="Arial" w:hAnsi="Arial"/>
          <w:b/>
          <w:i/>
          <w:sz w:val="24"/>
        </w:rPr>
        <w:t>PÚBLICO PERTENECIENTE AL SISTEMA DE TRANSPORTE PÚBLICO DE BOGOTÁ</w:t>
      </w:r>
      <w:r>
        <w:rPr>
          <w:rFonts w:ascii="Arial" w:hAnsi="Arial"/>
          <w:b/>
          <w:sz w:val="24"/>
        </w:rPr>
        <w:t>”</w:t>
      </w:r>
    </w:p>
    <w:p w:rsidR="00106329" w:rsidRDefault="00106329">
      <w:pPr>
        <w:spacing w:line="276" w:lineRule="auto"/>
        <w:jc w:val="center"/>
        <w:rPr>
          <w:rFonts w:ascii="Arial" w:hAnsi="Arial"/>
          <w:b/>
          <w:sz w:val="24"/>
        </w:rPr>
        <w:sectPr w:rsidR="00106329">
          <w:pgSz w:w="11910" w:h="16840"/>
          <w:pgMar w:top="2400" w:right="1275" w:bottom="280" w:left="1275" w:header="989" w:footer="0" w:gutter="0"/>
          <w:cols w:space="720"/>
        </w:sectPr>
      </w:pPr>
    </w:p>
    <w:p w:rsidR="00106329" w:rsidRDefault="006F5C17">
      <w:pPr>
        <w:pStyle w:val="Ttulo1"/>
        <w:spacing w:before="255" w:line="487" w:lineRule="auto"/>
        <w:ind w:left="4080" w:right="1706" w:hanging="1248"/>
      </w:pPr>
      <w:r>
        <w:lastRenderedPageBreak/>
        <w:t>EL</w:t>
      </w:r>
      <w:r>
        <w:rPr>
          <w:spacing w:val="-9"/>
        </w:rPr>
        <w:t xml:space="preserve"> </w:t>
      </w:r>
      <w:r>
        <w:t>CONCEJO</w:t>
      </w:r>
      <w:r>
        <w:rPr>
          <w:spacing w:val="-9"/>
        </w:rPr>
        <w:t xml:space="preserve"> </w:t>
      </w:r>
      <w:r>
        <w:t>DE</w:t>
      </w:r>
      <w:r>
        <w:rPr>
          <w:spacing w:val="-9"/>
        </w:rPr>
        <w:t xml:space="preserve"> </w:t>
      </w:r>
      <w:r>
        <w:t>BOGOTÁ</w:t>
      </w:r>
      <w:r>
        <w:rPr>
          <w:spacing w:val="-11"/>
        </w:rPr>
        <w:t xml:space="preserve"> </w:t>
      </w:r>
      <w:r>
        <w:t xml:space="preserve">D.C., </w:t>
      </w:r>
      <w:r>
        <w:rPr>
          <w:spacing w:val="-2"/>
        </w:rPr>
        <w:t>ACUERDA</w:t>
      </w:r>
    </w:p>
    <w:p w:rsidR="00106329" w:rsidRDefault="006F5C17">
      <w:pPr>
        <w:pStyle w:val="Textoindependiente"/>
        <w:spacing w:line="276" w:lineRule="auto"/>
        <w:ind w:left="165" w:right="158"/>
        <w:jc w:val="both"/>
      </w:pPr>
      <w:r>
        <w:rPr>
          <w:rFonts w:ascii="Arial" w:hAnsi="Arial"/>
          <w:b/>
        </w:rPr>
        <w:t>Artículo</w:t>
      </w:r>
      <w:r>
        <w:rPr>
          <w:rFonts w:ascii="Arial" w:hAnsi="Arial"/>
          <w:b/>
          <w:spacing w:val="-1"/>
        </w:rPr>
        <w:t xml:space="preserve"> </w:t>
      </w:r>
      <w:r>
        <w:rPr>
          <w:rFonts w:ascii="Arial" w:hAnsi="Arial"/>
          <w:b/>
        </w:rPr>
        <w:t xml:space="preserve">1. </w:t>
      </w:r>
      <w:r>
        <w:t>La</w:t>
      </w:r>
      <w:r>
        <w:rPr>
          <w:spacing w:val="-3"/>
        </w:rPr>
        <w:t xml:space="preserve"> </w:t>
      </w:r>
      <w:r>
        <w:t>Administración Distrital,</w:t>
      </w:r>
      <w:r>
        <w:rPr>
          <w:spacing w:val="-3"/>
        </w:rPr>
        <w:t xml:space="preserve"> </w:t>
      </w:r>
      <w:r>
        <w:t>orientará</w:t>
      </w:r>
      <w:r>
        <w:rPr>
          <w:spacing w:val="-1"/>
        </w:rPr>
        <w:t xml:space="preserve"> </w:t>
      </w:r>
      <w:r>
        <w:t>sus</w:t>
      </w:r>
      <w:r>
        <w:rPr>
          <w:spacing w:val="-3"/>
        </w:rPr>
        <w:t xml:space="preserve"> </w:t>
      </w:r>
      <w:r>
        <w:t>esfuerzos</w:t>
      </w:r>
      <w:r>
        <w:rPr>
          <w:spacing w:val="-1"/>
        </w:rPr>
        <w:t xml:space="preserve"> </w:t>
      </w:r>
      <w:r>
        <w:t>y</w:t>
      </w:r>
      <w:r>
        <w:rPr>
          <w:spacing w:val="-3"/>
        </w:rPr>
        <w:t xml:space="preserve"> </w:t>
      </w:r>
      <w:r>
        <w:t>recursos</w:t>
      </w:r>
      <w:r>
        <w:rPr>
          <w:spacing w:val="-1"/>
        </w:rPr>
        <w:t xml:space="preserve"> </w:t>
      </w:r>
      <w:r>
        <w:t>para llevar a cabo estudios de viabilidad técnica, jurídica y económica que promuevan la construcción, adecuación y/o modificación de áreas para la lactancia materna en el Sistema de Transporte Público de la Ciudad.</w:t>
      </w:r>
    </w:p>
    <w:p w:rsidR="00106329" w:rsidRDefault="006F5C17">
      <w:pPr>
        <w:pStyle w:val="Textoindependiente"/>
        <w:spacing w:before="236" w:line="276" w:lineRule="auto"/>
        <w:ind w:left="165" w:right="164"/>
        <w:jc w:val="both"/>
      </w:pPr>
      <w:r>
        <w:rPr>
          <w:rFonts w:ascii="Arial" w:hAnsi="Arial"/>
          <w:b/>
        </w:rPr>
        <w:t xml:space="preserve">Parágrafo: </w:t>
      </w:r>
      <w:r>
        <w:t>Este est</w:t>
      </w:r>
      <w:r>
        <w:t>udio deberá analizar la demanda esperada, las condiciones de infraestructura</w:t>
      </w:r>
      <w:r>
        <w:rPr>
          <w:spacing w:val="-1"/>
        </w:rPr>
        <w:t xml:space="preserve"> </w:t>
      </w:r>
      <w:r>
        <w:t>existentes y</w:t>
      </w:r>
      <w:r>
        <w:rPr>
          <w:spacing w:val="-1"/>
        </w:rPr>
        <w:t xml:space="preserve"> </w:t>
      </w:r>
      <w:r>
        <w:t>las condiciones</w:t>
      </w:r>
      <w:r>
        <w:rPr>
          <w:spacing w:val="-3"/>
        </w:rPr>
        <w:t xml:space="preserve"> </w:t>
      </w:r>
      <w:r>
        <w:t>mínimas requeridas, así</w:t>
      </w:r>
      <w:r>
        <w:rPr>
          <w:spacing w:val="-3"/>
        </w:rPr>
        <w:t xml:space="preserve"> </w:t>
      </w:r>
      <w:r>
        <w:t>como los costos asociados, y los demás lineamientos técnicos contenidos en la Resolución 2423 de 2018 o en la que la reemplace</w:t>
      </w:r>
      <w:r>
        <w:t>.</w:t>
      </w:r>
    </w:p>
    <w:p w:rsidR="00106329" w:rsidRDefault="006F5C17">
      <w:pPr>
        <w:pStyle w:val="Textoindependiente"/>
        <w:spacing w:before="240" w:line="276" w:lineRule="auto"/>
        <w:ind w:left="165" w:right="164"/>
        <w:jc w:val="both"/>
      </w:pPr>
      <w:r>
        <w:rPr>
          <w:rFonts w:ascii="Arial" w:hAnsi="Arial"/>
          <w:b/>
        </w:rPr>
        <w:t>ARTÍCULO</w:t>
      </w:r>
      <w:r>
        <w:rPr>
          <w:rFonts w:ascii="Arial" w:hAnsi="Arial"/>
          <w:b/>
          <w:spacing w:val="-9"/>
        </w:rPr>
        <w:t xml:space="preserve"> </w:t>
      </w:r>
      <w:r>
        <w:rPr>
          <w:rFonts w:ascii="Arial" w:hAnsi="Arial"/>
          <w:b/>
        </w:rPr>
        <w:t>2.</w:t>
      </w:r>
      <w:r>
        <w:rPr>
          <w:rFonts w:ascii="Arial" w:hAnsi="Arial"/>
          <w:b/>
          <w:spacing w:val="-8"/>
        </w:rPr>
        <w:t xml:space="preserve"> </w:t>
      </w:r>
      <w:r>
        <w:rPr>
          <w:rFonts w:ascii="Arial" w:hAnsi="Arial"/>
          <w:b/>
        </w:rPr>
        <w:t>Lineamientos.</w:t>
      </w:r>
      <w:r>
        <w:rPr>
          <w:rFonts w:ascii="Arial" w:hAnsi="Arial"/>
          <w:b/>
          <w:spacing w:val="-6"/>
        </w:rPr>
        <w:t xml:space="preserve"> </w:t>
      </w:r>
      <w:r>
        <w:t>La</w:t>
      </w:r>
      <w:r>
        <w:rPr>
          <w:spacing w:val="-10"/>
        </w:rPr>
        <w:t xml:space="preserve"> </w:t>
      </w:r>
      <w:r>
        <w:t>Administración</w:t>
      </w:r>
      <w:r>
        <w:rPr>
          <w:spacing w:val="-8"/>
        </w:rPr>
        <w:t xml:space="preserve"> </w:t>
      </w:r>
      <w:r>
        <w:t>Distrital</w:t>
      </w:r>
      <w:r>
        <w:rPr>
          <w:spacing w:val="-9"/>
        </w:rPr>
        <w:t xml:space="preserve"> </w:t>
      </w:r>
      <w:r>
        <w:t>en</w:t>
      </w:r>
      <w:r>
        <w:rPr>
          <w:spacing w:val="-8"/>
        </w:rPr>
        <w:t xml:space="preserve"> </w:t>
      </w:r>
      <w:r>
        <w:t>garantía</w:t>
      </w:r>
      <w:r>
        <w:rPr>
          <w:spacing w:val="-10"/>
        </w:rPr>
        <w:t xml:space="preserve"> </w:t>
      </w:r>
      <w:r>
        <w:t>de</w:t>
      </w:r>
      <w:r>
        <w:rPr>
          <w:spacing w:val="-8"/>
        </w:rPr>
        <w:t xml:space="preserve"> </w:t>
      </w:r>
      <w:r>
        <w:t>la</w:t>
      </w:r>
      <w:r>
        <w:rPr>
          <w:spacing w:val="-8"/>
        </w:rPr>
        <w:t xml:space="preserve"> </w:t>
      </w:r>
      <w:r>
        <w:t>protección y apoyo a la maternidad y la primera infancia promoverá áreas para la lactancia materna</w:t>
      </w:r>
      <w:r>
        <w:rPr>
          <w:spacing w:val="-2"/>
        </w:rPr>
        <w:t xml:space="preserve"> </w:t>
      </w:r>
      <w:r>
        <w:t>en</w:t>
      </w:r>
      <w:r>
        <w:rPr>
          <w:spacing w:val="-2"/>
        </w:rPr>
        <w:t xml:space="preserve"> </w:t>
      </w:r>
      <w:r>
        <w:t>el</w:t>
      </w:r>
      <w:r>
        <w:rPr>
          <w:spacing w:val="-3"/>
        </w:rPr>
        <w:t xml:space="preserve"> </w:t>
      </w:r>
      <w:r>
        <w:t>Sistema de</w:t>
      </w:r>
      <w:r>
        <w:rPr>
          <w:spacing w:val="-2"/>
        </w:rPr>
        <w:t xml:space="preserve"> </w:t>
      </w:r>
      <w:r>
        <w:t>Transporte</w:t>
      </w:r>
      <w:r>
        <w:rPr>
          <w:spacing w:val="-3"/>
        </w:rPr>
        <w:t xml:space="preserve"> </w:t>
      </w:r>
      <w:r>
        <w:t>Público</w:t>
      </w:r>
      <w:r>
        <w:rPr>
          <w:spacing w:val="-2"/>
        </w:rPr>
        <w:t xml:space="preserve"> </w:t>
      </w:r>
      <w:r>
        <w:t>de</w:t>
      </w:r>
      <w:r>
        <w:rPr>
          <w:spacing w:val="-2"/>
        </w:rPr>
        <w:t xml:space="preserve"> </w:t>
      </w:r>
      <w:r>
        <w:t>la Ciudad</w:t>
      </w:r>
      <w:r>
        <w:rPr>
          <w:spacing w:val="-2"/>
        </w:rPr>
        <w:t xml:space="preserve"> </w:t>
      </w:r>
      <w:r>
        <w:t>atendiendo los</w:t>
      </w:r>
      <w:r>
        <w:rPr>
          <w:spacing w:val="-3"/>
        </w:rPr>
        <w:t xml:space="preserve"> </w:t>
      </w:r>
      <w:r>
        <w:t xml:space="preserve">siguientes </w:t>
      </w:r>
      <w:r>
        <w:rPr>
          <w:spacing w:val="-2"/>
        </w:rPr>
        <w:t>lineamientos:</w:t>
      </w:r>
    </w:p>
    <w:p w:rsidR="00106329" w:rsidRDefault="006F5C17">
      <w:pPr>
        <w:pStyle w:val="Prrafodelista"/>
        <w:numPr>
          <w:ilvl w:val="0"/>
          <w:numId w:val="1"/>
        </w:numPr>
        <w:tabs>
          <w:tab w:val="left" w:pos="885"/>
        </w:tabs>
        <w:spacing w:before="240" w:line="276" w:lineRule="auto"/>
        <w:ind w:right="158"/>
        <w:rPr>
          <w:rFonts w:ascii="Arial MT" w:hAnsi="Arial MT"/>
          <w:sz w:val="24"/>
        </w:rPr>
      </w:pPr>
      <w:r>
        <w:rPr>
          <w:rFonts w:ascii="Arial MT" w:hAnsi="Arial MT"/>
          <w:sz w:val="24"/>
        </w:rPr>
        <w:t>Promocionar</w:t>
      </w:r>
      <w:r>
        <w:rPr>
          <w:rFonts w:ascii="Arial MT" w:hAnsi="Arial MT"/>
          <w:spacing w:val="-13"/>
          <w:sz w:val="24"/>
        </w:rPr>
        <w:t xml:space="preserve"> </w:t>
      </w:r>
      <w:r>
        <w:rPr>
          <w:rFonts w:ascii="Arial MT" w:hAnsi="Arial MT"/>
          <w:sz w:val="24"/>
        </w:rPr>
        <w:t>estrategias</w:t>
      </w:r>
      <w:r>
        <w:rPr>
          <w:rFonts w:ascii="Arial MT" w:hAnsi="Arial MT"/>
          <w:spacing w:val="-9"/>
          <w:sz w:val="24"/>
        </w:rPr>
        <w:t xml:space="preserve"> </w:t>
      </w:r>
      <w:r>
        <w:rPr>
          <w:rFonts w:ascii="Arial MT" w:hAnsi="Arial MT"/>
          <w:sz w:val="24"/>
        </w:rPr>
        <w:t>de</w:t>
      </w:r>
      <w:r>
        <w:rPr>
          <w:rFonts w:ascii="Arial MT" w:hAnsi="Arial MT"/>
          <w:spacing w:val="-11"/>
          <w:sz w:val="24"/>
        </w:rPr>
        <w:t xml:space="preserve"> </w:t>
      </w:r>
      <w:r>
        <w:rPr>
          <w:rFonts w:ascii="Arial MT" w:hAnsi="Arial MT"/>
          <w:sz w:val="24"/>
        </w:rPr>
        <w:t>información,</w:t>
      </w:r>
      <w:r>
        <w:rPr>
          <w:rFonts w:ascii="Arial MT" w:hAnsi="Arial MT"/>
          <w:spacing w:val="-12"/>
          <w:sz w:val="24"/>
        </w:rPr>
        <w:t xml:space="preserve"> </w:t>
      </w:r>
      <w:r>
        <w:rPr>
          <w:rFonts w:ascii="Arial MT" w:hAnsi="Arial MT"/>
          <w:sz w:val="24"/>
        </w:rPr>
        <w:t>educación,</w:t>
      </w:r>
      <w:r>
        <w:rPr>
          <w:rFonts w:ascii="Arial MT" w:hAnsi="Arial MT"/>
          <w:spacing w:val="-12"/>
          <w:sz w:val="24"/>
        </w:rPr>
        <w:t xml:space="preserve"> </w:t>
      </w:r>
      <w:r>
        <w:rPr>
          <w:rFonts w:ascii="Arial MT" w:hAnsi="Arial MT"/>
          <w:sz w:val="24"/>
        </w:rPr>
        <w:t>pedagogía,</w:t>
      </w:r>
      <w:r>
        <w:rPr>
          <w:rFonts w:ascii="Arial MT" w:hAnsi="Arial MT"/>
          <w:spacing w:val="-9"/>
          <w:sz w:val="24"/>
        </w:rPr>
        <w:t xml:space="preserve"> </w:t>
      </w:r>
      <w:r>
        <w:rPr>
          <w:rFonts w:ascii="Arial MT" w:hAnsi="Arial MT"/>
          <w:sz w:val="24"/>
        </w:rPr>
        <w:t>comunicación y transformación de la cultura ciudadana para que la lactancia materna en el espacio público sea percibida como algo natural y necesario.</w:t>
      </w:r>
    </w:p>
    <w:p w:rsidR="00106329" w:rsidRDefault="006F5C17">
      <w:pPr>
        <w:pStyle w:val="Prrafodelista"/>
        <w:numPr>
          <w:ilvl w:val="0"/>
          <w:numId w:val="1"/>
        </w:numPr>
        <w:tabs>
          <w:tab w:val="left" w:pos="885"/>
        </w:tabs>
        <w:spacing w:line="276" w:lineRule="auto"/>
        <w:rPr>
          <w:rFonts w:ascii="Arial MT" w:hAnsi="Arial MT"/>
          <w:sz w:val="24"/>
        </w:rPr>
      </w:pPr>
      <w:r>
        <w:rPr>
          <w:rFonts w:ascii="Arial MT" w:hAnsi="Arial MT"/>
          <w:sz w:val="24"/>
        </w:rPr>
        <w:t>Gestionar</w:t>
      </w:r>
      <w:r>
        <w:rPr>
          <w:rFonts w:ascii="Arial MT" w:hAnsi="Arial MT"/>
          <w:spacing w:val="-13"/>
          <w:sz w:val="24"/>
        </w:rPr>
        <w:t xml:space="preserve"> </w:t>
      </w:r>
      <w:r>
        <w:rPr>
          <w:rFonts w:ascii="Arial MT" w:hAnsi="Arial MT"/>
          <w:sz w:val="24"/>
        </w:rPr>
        <w:t>el</w:t>
      </w:r>
      <w:r>
        <w:rPr>
          <w:rFonts w:ascii="Arial MT" w:hAnsi="Arial MT"/>
          <w:spacing w:val="-13"/>
          <w:sz w:val="24"/>
        </w:rPr>
        <w:t xml:space="preserve"> </w:t>
      </w:r>
      <w:r>
        <w:rPr>
          <w:rFonts w:ascii="Arial MT" w:hAnsi="Arial MT"/>
          <w:sz w:val="24"/>
        </w:rPr>
        <w:t>acompañamiento</w:t>
      </w:r>
      <w:r>
        <w:rPr>
          <w:rFonts w:ascii="Arial MT" w:hAnsi="Arial MT"/>
          <w:spacing w:val="-11"/>
          <w:sz w:val="24"/>
        </w:rPr>
        <w:t xml:space="preserve"> </w:t>
      </w:r>
      <w:r>
        <w:rPr>
          <w:rFonts w:ascii="Arial MT" w:hAnsi="Arial MT"/>
          <w:sz w:val="24"/>
        </w:rPr>
        <w:t>constante</w:t>
      </w:r>
      <w:r>
        <w:rPr>
          <w:rFonts w:ascii="Arial MT" w:hAnsi="Arial MT"/>
          <w:spacing w:val="-11"/>
          <w:sz w:val="24"/>
        </w:rPr>
        <w:t xml:space="preserve"> </w:t>
      </w:r>
      <w:r>
        <w:rPr>
          <w:rFonts w:ascii="Arial MT" w:hAnsi="Arial MT"/>
          <w:sz w:val="24"/>
        </w:rPr>
        <w:t>del</w:t>
      </w:r>
      <w:r>
        <w:rPr>
          <w:rFonts w:ascii="Arial MT" w:hAnsi="Arial MT"/>
          <w:spacing w:val="-13"/>
          <w:sz w:val="24"/>
        </w:rPr>
        <w:t xml:space="preserve"> </w:t>
      </w:r>
      <w:r>
        <w:rPr>
          <w:rFonts w:ascii="Arial MT" w:hAnsi="Arial MT"/>
          <w:sz w:val="24"/>
        </w:rPr>
        <w:t>Instituto</w:t>
      </w:r>
      <w:r>
        <w:rPr>
          <w:rFonts w:ascii="Arial MT" w:hAnsi="Arial MT"/>
          <w:spacing w:val="-11"/>
          <w:sz w:val="24"/>
        </w:rPr>
        <w:t xml:space="preserve"> </w:t>
      </w:r>
      <w:r>
        <w:rPr>
          <w:rFonts w:ascii="Arial MT" w:hAnsi="Arial MT"/>
          <w:sz w:val="24"/>
        </w:rPr>
        <w:t>Colombiano</w:t>
      </w:r>
      <w:r>
        <w:rPr>
          <w:rFonts w:ascii="Arial MT" w:hAnsi="Arial MT"/>
          <w:spacing w:val="-14"/>
          <w:sz w:val="24"/>
        </w:rPr>
        <w:t xml:space="preserve"> </w:t>
      </w:r>
      <w:r>
        <w:rPr>
          <w:rFonts w:ascii="Arial MT" w:hAnsi="Arial MT"/>
          <w:sz w:val="24"/>
        </w:rPr>
        <w:t>de</w:t>
      </w:r>
      <w:r>
        <w:rPr>
          <w:rFonts w:ascii="Arial MT" w:hAnsi="Arial MT"/>
          <w:spacing w:val="-11"/>
          <w:sz w:val="24"/>
        </w:rPr>
        <w:t xml:space="preserve"> </w:t>
      </w:r>
      <w:r>
        <w:rPr>
          <w:rFonts w:ascii="Arial MT" w:hAnsi="Arial MT"/>
          <w:sz w:val="24"/>
        </w:rPr>
        <w:t>Bienestar Familiar, para desarrollar idóneamente los lineamientos técnicos respecto de la adecuación de dichos espacios.</w:t>
      </w:r>
    </w:p>
    <w:p w:rsidR="00106329" w:rsidRDefault="006F5C17">
      <w:pPr>
        <w:pStyle w:val="Prrafodelista"/>
        <w:numPr>
          <w:ilvl w:val="0"/>
          <w:numId w:val="1"/>
        </w:numPr>
        <w:tabs>
          <w:tab w:val="left" w:pos="885"/>
        </w:tabs>
        <w:spacing w:line="276" w:lineRule="auto"/>
        <w:ind w:right="158"/>
        <w:rPr>
          <w:rFonts w:ascii="Arial MT" w:hAnsi="Arial MT"/>
          <w:sz w:val="24"/>
        </w:rPr>
      </w:pPr>
      <w:r>
        <w:rPr>
          <w:rFonts w:ascii="Arial MT" w:hAnsi="Arial MT"/>
          <w:sz w:val="24"/>
        </w:rPr>
        <w:t>Procurará el desarrollo de Alianzas Público-Privadas que garanticen la construcción de las áreas para la lactancia materna en el Sistema de Transporte Público de la Ciudad.</w:t>
      </w:r>
    </w:p>
    <w:p w:rsidR="00106329" w:rsidRDefault="006F5C17">
      <w:pPr>
        <w:pStyle w:val="Prrafodelista"/>
        <w:numPr>
          <w:ilvl w:val="0"/>
          <w:numId w:val="1"/>
        </w:numPr>
        <w:tabs>
          <w:tab w:val="left" w:pos="885"/>
        </w:tabs>
        <w:spacing w:line="276" w:lineRule="auto"/>
        <w:ind w:right="161"/>
        <w:rPr>
          <w:rFonts w:ascii="Arial MT" w:hAnsi="Arial MT"/>
          <w:sz w:val="24"/>
        </w:rPr>
      </w:pPr>
      <w:r>
        <w:rPr>
          <w:rFonts w:ascii="Arial MT" w:hAnsi="Arial MT"/>
          <w:sz w:val="24"/>
        </w:rPr>
        <w:t>Promoverá la articulación con entidades nacionales y privadas que faciliten el desa</w:t>
      </w:r>
      <w:r>
        <w:rPr>
          <w:rFonts w:ascii="Arial MT" w:hAnsi="Arial MT"/>
          <w:sz w:val="24"/>
        </w:rPr>
        <w:t>rrollo</w:t>
      </w:r>
      <w:r>
        <w:rPr>
          <w:rFonts w:ascii="Arial MT" w:hAnsi="Arial MT"/>
          <w:spacing w:val="-5"/>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los</w:t>
      </w:r>
      <w:r>
        <w:rPr>
          <w:rFonts w:ascii="Arial MT" w:hAnsi="Arial MT"/>
          <w:spacing w:val="-7"/>
          <w:sz w:val="24"/>
        </w:rPr>
        <w:t xml:space="preserve"> </w:t>
      </w:r>
      <w:r>
        <w:rPr>
          <w:rFonts w:ascii="Arial MT" w:hAnsi="Arial MT"/>
          <w:sz w:val="24"/>
        </w:rPr>
        <w:t>estudios</w:t>
      </w:r>
      <w:r>
        <w:rPr>
          <w:rFonts w:ascii="Arial MT" w:hAnsi="Arial MT"/>
          <w:spacing w:val="-5"/>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viabilidad</w:t>
      </w:r>
      <w:r>
        <w:rPr>
          <w:rFonts w:ascii="Arial MT" w:hAnsi="Arial MT"/>
          <w:spacing w:val="-4"/>
          <w:sz w:val="24"/>
        </w:rPr>
        <w:t xml:space="preserve"> </w:t>
      </w:r>
      <w:r>
        <w:rPr>
          <w:rFonts w:ascii="Arial MT" w:hAnsi="Arial MT"/>
          <w:sz w:val="24"/>
        </w:rPr>
        <w:t>de</w:t>
      </w:r>
      <w:r>
        <w:rPr>
          <w:rFonts w:ascii="Arial MT" w:hAnsi="Arial MT"/>
          <w:spacing w:val="-7"/>
          <w:sz w:val="24"/>
        </w:rPr>
        <w:t xml:space="preserve"> </w:t>
      </w:r>
      <w:r>
        <w:rPr>
          <w:rFonts w:ascii="Arial MT" w:hAnsi="Arial MT"/>
          <w:sz w:val="24"/>
        </w:rPr>
        <w:t>la</w:t>
      </w:r>
      <w:r>
        <w:rPr>
          <w:rFonts w:ascii="Arial MT" w:hAnsi="Arial MT"/>
          <w:spacing w:val="-7"/>
          <w:sz w:val="24"/>
        </w:rPr>
        <w:t xml:space="preserve"> </w:t>
      </w:r>
      <w:r>
        <w:rPr>
          <w:rFonts w:ascii="Arial MT" w:hAnsi="Arial MT"/>
          <w:sz w:val="24"/>
        </w:rPr>
        <w:t>creación</w:t>
      </w:r>
      <w:r>
        <w:rPr>
          <w:rFonts w:ascii="Arial MT" w:hAnsi="Arial MT"/>
          <w:spacing w:val="-7"/>
          <w:sz w:val="24"/>
        </w:rPr>
        <w:t xml:space="preserve"> </w:t>
      </w:r>
      <w:r>
        <w:rPr>
          <w:rFonts w:ascii="Arial MT" w:hAnsi="Arial MT"/>
          <w:sz w:val="24"/>
        </w:rPr>
        <w:t>e</w:t>
      </w:r>
      <w:r>
        <w:rPr>
          <w:rFonts w:ascii="Arial MT" w:hAnsi="Arial MT"/>
          <w:spacing w:val="-5"/>
          <w:sz w:val="24"/>
        </w:rPr>
        <w:t xml:space="preserve"> </w:t>
      </w:r>
      <w:r>
        <w:rPr>
          <w:rFonts w:ascii="Arial MT" w:hAnsi="Arial MT"/>
          <w:sz w:val="24"/>
        </w:rPr>
        <w:t>implementación</w:t>
      </w:r>
      <w:r>
        <w:rPr>
          <w:rFonts w:ascii="Arial MT" w:hAnsi="Arial MT"/>
          <w:spacing w:val="-5"/>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 xml:space="preserve">las áreas para la lactancia materna en el Sistema de Transporte Público de la </w:t>
      </w:r>
      <w:r>
        <w:rPr>
          <w:rFonts w:ascii="Arial MT" w:hAnsi="Arial MT"/>
          <w:spacing w:val="-2"/>
          <w:sz w:val="24"/>
        </w:rPr>
        <w:t>Ciudad.</w:t>
      </w:r>
    </w:p>
    <w:p w:rsidR="00106329" w:rsidRDefault="006F5C17">
      <w:pPr>
        <w:pStyle w:val="Prrafodelista"/>
        <w:numPr>
          <w:ilvl w:val="0"/>
          <w:numId w:val="1"/>
        </w:numPr>
        <w:tabs>
          <w:tab w:val="left" w:pos="885"/>
        </w:tabs>
        <w:spacing w:line="276" w:lineRule="auto"/>
        <w:ind w:right="160"/>
        <w:rPr>
          <w:rFonts w:ascii="Arial MT" w:hAnsi="Arial MT"/>
          <w:sz w:val="24"/>
        </w:rPr>
      </w:pPr>
      <w:r>
        <w:rPr>
          <w:rFonts w:ascii="Arial MT" w:hAnsi="Arial MT"/>
          <w:sz w:val="24"/>
        </w:rPr>
        <w:t xml:space="preserve">Fomentará la implementación de medidas que garanticen la seguridad y el bienestar de las madres y </w:t>
      </w:r>
      <w:r>
        <w:rPr>
          <w:rFonts w:ascii="Arial MT" w:hAnsi="Arial MT"/>
          <w:sz w:val="24"/>
        </w:rPr>
        <w:t>sus hijos e hijas en las áreas destinadas a la lactancia materna.</w:t>
      </w:r>
    </w:p>
    <w:p w:rsidR="00106329" w:rsidRDefault="006F5C17">
      <w:pPr>
        <w:pStyle w:val="Textoindependiente"/>
        <w:spacing w:before="241" w:line="276" w:lineRule="auto"/>
        <w:ind w:left="165" w:right="161"/>
        <w:jc w:val="both"/>
      </w:pPr>
      <w:r>
        <w:rPr>
          <w:rFonts w:ascii="Arial" w:hAnsi="Arial"/>
          <w:b/>
        </w:rPr>
        <w:t xml:space="preserve">ARTÍCULO 3. Responsables. </w:t>
      </w:r>
      <w:r>
        <w:t>La Administración Distrital definirá las dependencias competentes</w:t>
      </w:r>
      <w:r>
        <w:rPr>
          <w:spacing w:val="-10"/>
        </w:rPr>
        <w:t xml:space="preserve"> </w:t>
      </w:r>
      <w:r>
        <w:t>a</w:t>
      </w:r>
      <w:r>
        <w:rPr>
          <w:spacing w:val="-8"/>
        </w:rPr>
        <w:t xml:space="preserve"> </w:t>
      </w:r>
      <w:r>
        <w:t>implementar</w:t>
      </w:r>
      <w:r>
        <w:rPr>
          <w:spacing w:val="-8"/>
        </w:rPr>
        <w:t xml:space="preserve"> </w:t>
      </w:r>
      <w:r>
        <w:t>el</w:t>
      </w:r>
      <w:r>
        <w:rPr>
          <w:spacing w:val="-11"/>
        </w:rPr>
        <w:t xml:space="preserve"> </w:t>
      </w:r>
      <w:r>
        <w:t>presente</w:t>
      </w:r>
      <w:r>
        <w:rPr>
          <w:spacing w:val="-8"/>
        </w:rPr>
        <w:t xml:space="preserve"> </w:t>
      </w:r>
      <w:r>
        <w:t>Acuerdo,</w:t>
      </w:r>
      <w:r>
        <w:rPr>
          <w:spacing w:val="-8"/>
        </w:rPr>
        <w:t xml:space="preserve"> </w:t>
      </w:r>
      <w:r>
        <w:t>procurando</w:t>
      </w:r>
      <w:r>
        <w:rPr>
          <w:spacing w:val="-8"/>
        </w:rPr>
        <w:t xml:space="preserve"> </w:t>
      </w:r>
      <w:r>
        <w:t>la</w:t>
      </w:r>
      <w:r>
        <w:rPr>
          <w:spacing w:val="-8"/>
        </w:rPr>
        <w:t xml:space="preserve"> </w:t>
      </w:r>
      <w:r>
        <w:t>participación</w:t>
      </w:r>
      <w:r>
        <w:rPr>
          <w:spacing w:val="-8"/>
        </w:rPr>
        <w:t xml:space="preserve"> </w:t>
      </w:r>
      <w:r>
        <w:t>activa</w:t>
      </w:r>
      <w:r>
        <w:rPr>
          <w:spacing w:val="-8"/>
        </w:rPr>
        <w:t xml:space="preserve"> </w:t>
      </w:r>
      <w:r>
        <w:t>y coordinada de la Secretarí</w:t>
      </w:r>
      <w:r>
        <w:t>a Distrital de Movilidad, Secretaría Distrital de la Mujer, Secretaría Distrital de Salud, y las demás que considere competentes.</w:t>
      </w:r>
    </w:p>
    <w:p w:rsidR="00106329" w:rsidRDefault="00106329">
      <w:pPr>
        <w:pStyle w:val="Textoindependiente"/>
        <w:spacing w:line="276" w:lineRule="auto"/>
        <w:jc w:val="both"/>
        <w:sectPr w:rsidR="00106329">
          <w:pgSz w:w="11910" w:h="16840"/>
          <w:pgMar w:top="2400" w:right="1275" w:bottom="280" w:left="1275" w:header="989" w:footer="0" w:gutter="0"/>
          <w:cols w:space="720"/>
        </w:sectPr>
      </w:pPr>
    </w:p>
    <w:p w:rsidR="00106329" w:rsidRDefault="006F5C17">
      <w:pPr>
        <w:pStyle w:val="Textoindependiente"/>
        <w:spacing w:before="255" w:line="276" w:lineRule="auto"/>
        <w:ind w:left="165" w:right="157"/>
        <w:jc w:val="both"/>
      </w:pPr>
      <w:r>
        <w:rPr>
          <w:rFonts w:ascii="Arial" w:hAnsi="Arial"/>
          <w:b/>
        </w:rPr>
        <w:lastRenderedPageBreak/>
        <w:t>Parágrafo</w:t>
      </w:r>
      <w:r>
        <w:t>. De conformidad con lo establecido en el parágrafo 7 del artículo 3 de la Ley 2306 de 2023 se prom</w:t>
      </w:r>
      <w:r>
        <w:t>overá la participación activa del Instituto Colombiano de Bienestar Familiar y demás entes de orden Nacional competentes.</w:t>
      </w:r>
    </w:p>
    <w:p w:rsidR="00106329" w:rsidRDefault="006F5C17">
      <w:pPr>
        <w:pStyle w:val="Textoindependiente"/>
        <w:spacing w:before="240" w:line="276" w:lineRule="auto"/>
        <w:ind w:left="165" w:right="164"/>
        <w:jc w:val="both"/>
      </w:pPr>
      <w:r>
        <w:rPr>
          <w:rFonts w:ascii="Arial" w:hAnsi="Arial"/>
          <w:b/>
        </w:rPr>
        <w:t xml:space="preserve">Artículo 4. </w:t>
      </w:r>
      <w:r>
        <w:t>Los gastos de adecuación de las instalaciones serán asumidos por la empresa encargada de la administración de cada sistema</w:t>
      </w:r>
      <w:r>
        <w:t xml:space="preserve"> (Transmilenio, Empresa Metro,</w:t>
      </w:r>
      <w:r>
        <w:rPr>
          <w:spacing w:val="-11"/>
        </w:rPr>
        <w:t xml:space="preserve"> </w:t>
      </w:r>
      <w:r>
        <w:t>etc.)</w:t>
      </w:r>
      <w:r>
        <w:rPr>
          <w:spacing w:val="-13"/>
        </w:rPr>
        <w:t xml:space="preserve"> </w:t>
      </w:r>
      <w:r>
        <w:t>En</w:t>
      </w:r>
      <w:r>
        <w:rPr>
          <w:spacing w:val="-12"/>
        </w:rPr>
        <w:t xml:space="preserve"> </w:t>
      </w:r>
      <w:r>
        <w:t>cada</w:t>
      </w:r>
      <w:r>
        <w:rPr>
          <w:spacing w:val="-12"/>
        </w:rPr>
        <w:t xml:space="preserve"> </w:t>
      </w:r>
      <w:r>
        <w:t>caso,</w:t>
      </w:r>
      <w:r>
        <w:rPr>
          <w:spacing w:val="-11"/>
        </w:rPr>
        <w:t xml:space="preserve"> </w:t>
      </w:r>
      <w:r>
        <w:t>la</w:t>
      </w:r>
      <w:r>
        <w:rPr>
          <w:spacing w:val="-11"/>
        </w:rPr>
        <w:t xml:space="preserve"> </w:t>
      </w:r>
      <w:r>
        <w:t>adecuación</w:t>
      </w:r>
      <w:r>
        <w:rPr>
          <w:spacing w:val="-11"/>
        </w:rPr>
        <w:t xml:space="preserve"> </w:t>
      </w:r>
      <w:r>
        <w:t>de</w:t>
      </w:r>
      <w:r>
        <w:rPr>
          <w:spacing w:val="-11"/>
        </w:rPr>
        <w:t xml:space="preserve"> </w:t>
      </w:r>
      <w:r>
        <w:t>estas</w:t>
      </w:r>
      <w:r>
        <w:rPr>
          <w:spacing w:val="-12"/>
        </w:rPr>
        <w:t xml:space="preserve"> </w:t>
      </w:r>
      <w:r>
        <w:t>áreas</w:t>
      </w:r>
      <w:r>
        <w:rPr>
          <w:spacing w:val="-14"/>
        </w:rPr>
        <w:t xml:space="preserve"> </w:t>
      </w:r>
      <w:r>
        <w:t>de</w:t>
      </w:r>
      <w:r>
        <w:rPr>
          <w:spacing w:val="-11"/>
        </w:rPr>
        <w:t xml:space="preserve"> </w:t>
      </w:r>
      <w:r>
        <w:t>lactancia</w:t>
      </w:r>
      <w:r>
        <w:rPr>
          <w:spacing w:val="-14"/>
        </w:rPr>
        <w:t xml:space="preserve"> </w:t>
      </w:r>
      <w:r>
        <w:t>materna</w:t>
      </w:r>
      <w:r>
        <w:rPr>
          <w:spacing w:val="-11"/>
        </w:rPr>
        <w:t xml:space="preserve"> </w:t>
      </w:r>
      <w:r>
        <w:t>se</w:t>
      </w:r>
      <w:r>
        <w:rPr>
          <w:spacing w:val="-11"/>
        </w:rPr>
        <w:t xml:space="preserve"> </w:t>
      </w:r>
      <w:r>
        <w:t>hará de</w:t>
      </w:r>
      <w:r>
        <w:rPr>
          <w:spacing w:val="-7"/>
        </w:rPr>
        <w:t xml:space="preserve"> </w:t>
      </w:r>
      <w:r>
        <w:t>manera</w:t>
      </w:r>
      <w:r>
        <w:rPr>
          <w:spacing w:val="-8"/>
        </w:rPr>
        <w:t xml:space="preserve"> </w:t>
      </w:r>
      <w:r>
        <w:t>progresiva</w:t>
      </w:r>
      <w:r>
        <w:rPr>
          <w:spacing w:val="-7"/>
        </w:rPr>
        <w:t xml:space="preserve"> </w:t>
      </w:r>
      <w:r>
        <w:t>de</w:t>
      </w:r>
      <w:r>
        <w:rPr>
          <w:spacing w:val="-7"/>
        </w:rPr>
        <w:t xml:space="preserve"> </w:t>
      </w:r>
      <w:r>
        <w:t>acuerdo</w:t>
      </w:r>
      <w:r>
        <w:rPr>
          <w:spacing w:val="-7"/>
        </w:rPr>
        <w:t xml:space="preserve"> </w:t>
      </w:r>
      <w:r>
        <w:t>con</w:t>
      </w:r>
      <w:r>
        <w:rPr>
          <w:spacing w:val="-9"/>
        </w:rPr>
        <w:t xml:space="preserve"> </w:t>
      </w:r>
      <w:r>
        <w:t>el</w:t>
      </w:r>
      <w:r>
        <w:rPr>
          <w:spacing w:val="-8"/>
        </w:rPr>
        <w:t xml:space="preserve"> </w:t>
      </w:r>
      <w:r>
        <w:t>presupuesto</w:t>
      </w:r>
      <w:r>
        <w:rPr>
          <w:spacing w:val="-7"/>
        </w:rPr>
        <w:t xml:space="preserve"> </w:t>
      </w:r>
      <w:r>
        <w:t>y</w:t>
      </w:r>
      <w:r>
        <w:rPr>
          <w:spacing w:val="-10"/>
        </w:rPr>
        <w:t xml:space="preserve"> </w:t>
      </w:r>
      <w:r>
        <w:t>la</w:t>
      </w:r>
      <w:r>
        <w:rPr>
          <w:spacing w:val="-7"/>
        </w:rPr>
        <w:t xml:space="preserve"> </w:t>
      </w:r>
      <w:r>
        <w:t>planeación</w:t>
      </w:r>
      <w:r>
        <w:rPr>
          <w:spacing w:val="-7"/>
        </w:rPr>
        <w:t xml:space="preserve"> </w:t>
      </w:r>
      <w:r>
        <w:t>interna</w:t>
      </w:r>
      <w:r>
        <w:rPr>
          <w:spacing w:val="-7"/>
        </w:rPr>
        <w:t xml:space="preserve"> </w:t>
      </w:r>
      <w:r>
        <w:t>de</w:t>
      </w:r>
      <w:r>
        <w:rPr>
          <w:spacing w:val="-7"/>
        </w:rPr>
        <w:t xml:space="preserve"> </w:t>
      </w:r>
      <w:r>
        <w:t xml:space="preserve">cada </w:t>
      </w:r>
      <w:r>
        <w:rPr>
          <w:spacing w:val="-2"/>
        </w:rPr>
        <w:t>entidad.</w:t>
      </w:r>
    </w:p>
    <w:p w:rsidR="00106329" w:rsidRDefault="006F5C17">
      <w:pPr>
        <w:pStyle w:val="Textoindependiente"/>
        <w:spacing w:before="240" w:line="276" w:lineRule="auto"/>
        <w:ind w:left="165" w:right="166"/>
        <w:jc w:val="both"/>
      </w:pPr>
      <w:r>
        <w:rPr>
          <w:rFonts w:ascii="Arial" w:hAnsi="Arial"/>
          <w:b/>
        </w:rPr>
        <w:t xml:space="preserve">Parágrafo. </w:t>
      </w:r>
      <w:r>
        <w:t xml:space="preserve">Cada empresa buscará la participación de los diferentes operadores del sistema para financiar las adecuaciones como mecanismos de creación de valor </w:t>
      </w:r>
      <w:r>
        <w:rPr>
          <w:spacing w:val="-2"/>
        </w:rPr>
        <w:t>compartido</w:t>
      </w:r>
    </w:p>
    <w:p w:rsidR="00106329" w:rsidRDefault="006F5C17">
      <w:pPr>
        <w:pStyle w:val="Textoindependiente"/>
        <w:spacing w:before="241" w:line="276" w:lineRule="auto"/>
        <w:ind w:left="165" w:right="161"/>
        <w:jc w:val="both"/>
      </w:pPr>
      <w:r>
        <w:rPr>
          <w:rFonts w:ascii="Arial" w:hAnsi="Arial"/>
          <w:b/>
        </w:rPr>
        <w:t>Artículo</w:t>
      </w:r>
      <w:r>
        <w:rPr>
          <w:rFonts w:ascii="Arial" w:hAnsi="Arial"/>
          <w:b/>
          <w:spacing w:val="-17"/>
        </w:rPr>
        <w:t xml:space="preserve"> </w:t>
      </w:r>
      <w:r>
        <w:rPr>
          <w:rFonts w:ascii="Arial" w:hAnsi="Arial"/>
          <w:b/>
        </w:rPr>
        <w:t>5.</w:t>
      </w:r>
      <w:r>
        <w:rPr>
          <w:rFonts w:ascii="Arial" w:hAnsi="Arial"/>
          <w:b/>
          <w:spacing w:val="-17"/>
        </w:rPr>
        <w:t xml:space="preserve"> </w:t>
      </w:r>
      <w:r>
        <w:t>El</w:t>
      </w:r>
      <w:r>
        <w:rPr>
          <w:spacing w:val="-16"/>
        </w:rPr>
        <w:t xml:space="preserve"> </w:t>
      </w:r>
      <w:r>
        <w:t>Distrito</w:t>
      </w:r>
      <w:r>
        <w:rPr>
          <w:spacing w:val="-17"/>
        </w:rPr>
        <w:t xml:space="preserve"> </w:t>
      </w:r>
      <w:r>
        <w:t>promoverá</w:t>
      </w:r>
      <w:r>
        <w:rPr>
          <w:spacing w:val="-17"/>
        </w:rPr>
        <w:t xml:space="preserve"> </w:t>
      </w:r>
      <w:r>
        <w:t>que,</w:t>
      </w:r>
      <w:r>
        <w:rPr>
          <w:spacing w:val="-17"/>
        </w:rPr>
        <w:t xml:space="preserve"> </w:t>
      </w:r>
      <w:r>
        <w:t>en</w:t>
      </w:r>
      <w:r>
        <w:rPr>
          <w:spacing w:val="-16"/>
        </w:rPr>
        <w:t xml:space="preserve"> </w:t>
      </w:r>
      <w:r>
        <w:t>todos</w:t>
      </w:r>
      <w:r>
        <w:rPr>
          <w:spacing w:val="-17"/>
        </w:rPr>
        <w:t xml:space="preserve"> </w:t>
      </w:r>
      <w:r>
        <w:t>los</w:t>
      </w:r>
      <w:r>
        <w:rPr>
          <w:spacing w:val="-17"/>
        </w:rPr>
        <w:t xml:space="preserve"> </w:t>
      </w:r>
      <w:r>
        <w:t>futuros</w:t>
      </w:r>
      <w:r>
        <w:rPr>
          <w:spacing w:val="-16"/>
        </w:rPr>
        <w:t xml:space="preserve"> </w:t>
      </w:r>
      <w:r>
        <w:t>proyectos</w:t>
      </w:r>
      <w:r>
        <w:rPr>
          <w:spacing w:val="-17"/>
        </w:rPr>
        <w:t xml:space="preserve"> </w:t>
      </w:r>
      <w:r>
        <w:t>de</w:t>
      </w:r>
      <w:r>
        <w:rPr>
          <w:spacing w:val="-17"/>
        </w:rPr>
        <w:t xml:space="preserve"> </w:t>
      </w:r>
      <w:r>
        <w:t xml:space="preserve">infraestructura que se sumen al Sistema de Transporte Público de Bogotá, como nuevas troncales de </w:t>
      </w:r>
      <w:proofErr w:type="spellStart"/>
      <w:r>
        <w:t>TransMilenio</w:t>
      </w:r>
      <w:proofErr w:type="spellEnd"/>
      <w:r>
        <w:t xml:space="preserve">, líneas de Metro, </w:t>
      </w:r>
      <w:proofErr w:type="spellStart"/>
      <w:r>
        <w:t>Regiotram</w:t>
      </w:r>
      <w:proofErr w:type="spellEnd"/>
      <w:r>
        <w:t xml:space="preserve"> y otros sistemas, se incluya la construcción o adecuación de espacios públicos amigables para que las madres en etapa</w:t>
      </w:r>
      <w:r>
        <w:t xml:space="preserve"> de lactancia puedan amamantar a sus hijas e hijos lactantes.</w:t>
      </w:r>
    </w:p>
    <w:p w:rsidR="00106329" w:rsidRDefault="006F5C17">
      <w:pPr>
        <w:pStyle w:val="Textoindependiente"/>
        <w:spacing w:before="240" w:line="276" w:lineRule="auto"/>
        <w:ind w:left="165" w:right="164"/>
        <w:jc w:val="both"/>
      </w:pPr>
      <w:r>
        <w:rPr>
          <w:rFonts w:ascii="Arial" w:hAnsi="Arial"/>
          <w:b/>
        </w:rPr>
        <w:t>Artículo</w:t>
      </w:r>
      <w:r>
        <w:rPr>
          <w:rFonts w:ascii="Arial" w:hAnsi="Arial"/>
          <w:b/>
          <w:spacing w:val="-1"/>
        </w:rPr>
        <w:t xml:space="preserve"> </w:t>
      </w:r>
      <w:r>
        <w:rPr>
          <w:rFonts w:ascii="Arial" w:hAnsi="Arial"/>
          <w:b/>
        </w:rPr>
        <w:t xml:space="preserve">6. </w:t>
      </w:r>
      <w:r>
        <w:t>La Secretaría Distrital</w:t>
      </w:r>
      <w:r>
        <w:rPr>
          <w:spacing w:val="-1"/>
        </w:rPr>
        <w:t xml:space="preserve"> </w:t>
      </w:r>
      <w:r>
        <w:t>de Salud, en articulación con la Secretaría Distrital de la Mujer, y demás entidades competentes, desarrollarán campañas pedagógicas y de sensibilización para</w:t>
      </w:r>
      <w:r>
        <w:t xml:space="preserve"> concientizar a las madres y usuarios del Sistema de Transporte Público sobre la importancia de la lactancia materna.</w:t>
      </w:r>
    </w:p>
    <w:p w:rsidR="00106329" w:rsidRDefault="006F5C17">
      <w:pPr>
        <w:spacing w:before="240"/>
        <w:ind w:left="165"/>
        <w:jc w:val="both"/>
        <w:rPr>
          <w:sz w:val="24"/>
        </w:rPr>
      </w:pPr>
      <w:r>
        <w:rPr>
          <w:rFonts w:ascii="Arial" w:hAnsi="Arial"/>
          <w:b/>
          <w:sz w:val="24"/>
        </w:rPr>
        <w:t>Artículo</w:t>
      </w:r>
      <w:r>
        <w:rPr>
          <w:rFonts w:ascii="Arial" w:hAnsi="Arial"/>
          <w:b/>
          <w:spacing w:val="-4"/>
          <w:sz w:val="24"/>
        </w:rPr>
        <w:t xml:space="preserve"> </w:t>
      </w:r>
      <w:r>
        <w:rPr>
          <w:rFonts w:ascii="Arial" w:hAnsi="Arial"/>
          <w:b/>
          <w:sz w:val="24"/>
        </w:rPr>
        <w:t>7.</w:t>
      </w:r>
      <w:r>
        <w:rPr>
          <w:rFonts w:ascii="Arial" w:hAnsi="Arial"/>
          <w:b/>
          <w:spacing w:val="-3"/>
          <w:sz w:val="24"/>
        </w:rPr>
        <w:t xml:space="preserve"> </w:t>
      </w:r>
      <w:r>
        <w:rPr>
          <w:rFonts w:ascii="Arial" w:hAnsi="Arial"/>
          <w:b/>
          <w:sz w:val="24"/>
        </w:rPr>
        <w:t xml:space="preserve">vigencia. </w:t>
      </w:r>
      <w:r>
        <w:rPr>
          <w:sz w:val="24"/>
        </w:rPr>
        <w:t>El</w:t>
      </w:r>
      <w:r>
        <w:rPr>
          <w:spacing w:val="-3"/>
          <w:sz w:val="24"/>
        </w:rPr>
        <w:t xml:space="preserve"> </w:t>
      </w:r>
      <w:r>
        <w:rPr>
          <w:sz w:val="24"/>
        </w:rPr>
        <w:t>presente</w:t>
      </w:r>
      <w:r>
        <w:rPr>
          <w:spacing w:val="-4"/>
          <w:sz w:val="24"/>
        </w:rPr>
        <w:t xml:space="preserve"> </w:t>
      </w:r>
      <w:r>
        <w:rPr>
          <w:sz w:val="24"/>
        </w:rPr>
        <w:t>Acuerdo</w:t>
      </w:r>
      <w:r>
        <w:rPr>
          <w:spacing w:val="-3"/>
          <w:sz w:val="24"/>
        </w:rPr>
        <w:t xml:space="preserve"> </w:t>
      </w:r>
      <w:r>
        <w:rPr>
          <w:sz w:val="24"/>
        </w:rPr>
        <w:t>rige</w:t>
      </w:r>
      <w:r>
        <w:rPr>
          <w:spacing w:val="-3"/>
          <w:sz w:val="24"/>
        </w:rPr>
        <w:t xml:space="preserve"> </w:t>
      </w:r>
      <w:r>
        <w:rPr>
          <w:sz w:val="24"/>
        </w:rPr>
        <w:t>a</w:t>
      </w:r>
      <w:r>
        <w:rPr>
          <w:spacing w:val="-2"/>
          <w:sz w:val="24"/>
        </w:rPr>
        <w:t xml:space="preserve"> </w:t>
      </w:r>
      <w:r>
        <w:rPr>
          <w:sz w:val="24"/>
        </w:rPr>
        <w:t>partir</w:t>
      </w:r>
      <w:r>
        <w:rPr>
          <w:spacing w:val="-3"/>
          <w:sz w:val="24"/>
        </w:rPr>
        <w:t xml:space="preserve"> </w:t>
      </w:r>
      <w:r>
        <w:rPr>
          <w:sz w:val="24"/>
        </w:rPr>
        <w:t>de</w:t>
      </w:r>
      <w:r>
        <w:rPr>
          <w:spacing w:val="-3"/>
          <w:sz w:val="24"/>
        </w:rPr>
        <w:t xml:space="preserve"> </w:t>
      </w:r>
      <w:r>
        <w:rPr>
          <w:sz w:val="24"/>
        </w:rPr>
        <w:t>la</w:t>
      </w:r>
      <w:r>
        <w:rPr>
          <w:spacing w:val="-5"/>
          <w:sz w:val="24"/>
        </w:rPr>
        <w:t xml:space="preserve"> </w:t>
      </w:r>
      <w:r>
        <w:rPr>
          <w:sz w:val="24"/>
        </w:rPr>
        <w:t>fecha</w:t>
      </w:r>
      <w:r>
        <w:rPr>
          <w:spacing w:val="-5"/>
          <w:sz w:val="24"/>
        </w:rPr>
        <w:t xml:space="preserve"> </w:t>
      </w:r>
      <w:r>
        <w:rPr>
          <w:sz w:val="24"/>
        </w:rPr>
        <w:t>de</w:t>
      </w:r>
      <w:r>
        <w:rPr>
          <w:spacing w:val="-3"/>
          <w:sz w:val="24"/>
        </w:rPr>
        <w:t xml:space="preserve"> </w:t>
      </w:r>
      <w:r>
        <w:rPr>
          <w:sz w:val="24"/>
        </w:rPr>
        <w:t>su</w:t>
      </w:r>
      <w:r>
        <w:rPr>
          <w:spacing w:val="-4"/>
          <w:sz w:val="24"/>
        </w:rPr>
        <w:t xml:space="preserve"> </w:t>
      </w:r>
      <w:r>
        <w:rPr>
          <w:spacing w:val="-2"/>
          <w:sz w:val="24"/>
        </w:rPr>
        <w:t>publicación.</w:t>
      </w:r>
    </w:p>
    <w:p w:rsidR="00106329" w:rsidRDefault="00106329">
      <w:pPr>
        <w:pStyle w:val="Textoindependiente"/>
      </w:pPr>
    </w:p>
    <w:p w:rsidR="00106329" w:rsidRDefault="00106329">
      <w:pPr>
        <w:pStyle w:val="Textoindependiente"/>
      </w:pPr>
    </w:p>
    <w:p w:rsidR="00106329" w:rsidRDefault="00106329">
      <w:pPr>
        <w:pStyle w:val="Textoindependiente"/>
        <w:spacing w:before="12"/>
      </w:pPr>
    </w:p>
    <w:p w:rsidR="00106329" w:rsidRDefault="006F5C17">
      <w:pPr>
        <w:pStyle w:val="Textoindependiente"/>
        <w:ind w:left="170" w:right="168"/>
        <w:jc w:val="center"/>
      </w:pPr>
      <w:r>
        <w:t>COMUNÍQUESE</w:t>
      </w:r>
      <w:r>
        <w:rPr>
          <w:spacing w:val="-8"/>
        </w:rPr>
        <w:t xml:space="preserve"> </w:t>
      </w:r>
      <w:r>
        <w:t>Y</w:t>
      </w:r>
      <w:r>
        <w:rPr>
          <w:spacing w:val="-9"/>
        </w:rPr>
        <w:t xml:space="preserve"> </w:t>
      </w:r>
      <w:r>
        <w:rPr>
          <w:spacing w:val="-2"/>
        </w:rPr>
        <w:t>CÚMPLASE</w:t>
      </w:r>
    </w:p>
    <w:sectPr w:rsidR="00106329">
      <w:pgSz w:w="11910" w:h="16840"/>
      <w:pgMar w:top="2400" w:right="1275" w:bottom="280" w:left="1275" w:header="98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C17" w:rsidRDefault="006F5C17">
      <w:r>
        <w:separator/>
      </w:r>
    </w:p>
  </w:endnote>
  <w:endnote w:type="continuationSeparator" w:id="0">
    <w:p w:rsidR="006F5C17" w:rsidRDefault="006F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altName w:val="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C17" w:rsidRDefault="006F5C17">
      <w:r>
        <w:separator/>
      </w:r>
    </w:p>
  </w:footnote>
  <w:footnote w:type="continuationSeparator" w:id="0">
    <w:p w:rsidR="006F5C17" w:rsidRDefault="006F5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6329" w:rsidRDefault="006F5C17">
    <w:pPr>
      <w:pStyle w:val="Textoindependiente"/>
      <w:spacing w:line="14" w:lineRule="auto"/>
      <w:rPr>
        <w:sz w:val="20"/>
      </w:rPr>
    </w:pPr>
    <w:r>
      <w:rPr>
        <w:noProof/>
        <w:sz w:val="20"/>
      </w:rPr>
      <mc:AlternateContent>
        <mc:Choice Requires="wps">
          <w:drawing>
            <wp:anchor distT="0" distB="0" distL="0" distR="0" simplePos="0" relativeHeight="15728640" behindDoc="0" locked="0" layoutInCell="1" allowOverlap="1">
              <wp:simplePos x="0" y="0"/>
              <wp:positionH relativeFrom="page">
                <wp:posOffset>876604</wp:posOffset>
              </wp:positionH>
              <wp:positionV relativeFrom="page">
                <wp:posOffset>624839</wp:posOffset>
              </wp:positionV>
              <wp:extent cx="5690235" cy="914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235" cy="91440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06329">
                            <w:trPr>
                              <w:trHeight w:val="441"/>
                            </w:trPr>
                            <w:tc>
                              <w:tcPr>
                                <w:tcW w:w="2362" w:type="dxa"/>
                                <w:vMerge w:val="restart"/>
                              </w:tcPr>
                              <w:p w:rsidR="00106329" w:rsidRDefault="00106329">
                                <w:pPr>
                                  <w:pStyle w:val="TableParagraph"/>
                                  <w:ind w:left="0"/>
                                  <w:rPr>
                                    <w:rFonts w:ascii="Times New Roman"/>
                                  </w:rPr>
                                </w:pPr>
                              </w:p>
                            </w:tc>
                            <w:tc>
                              <w:tcPr>
                                <w:tcW w:w="4234" w:type="dxa"/>
                              </w:tcPr>
                              <w:p w:rsidR="00106329" w:rsidRDefault="006F5C17">
                                <w:pPr>
                                  <w:pStyle w:val="TableParagraph"/>
                                  <w:spacing w:before="99"/>
                                  <w:ind w:left="676"/>
                                  <w:rPr>
                                    <w:sz w:val="18"/>
                                  </w:rPr>
                                </w:pPr>
                                <w:r>
                                  <w:rPr>
                                    <w:sz w:val="18"/>
                                  </w:rPr>
                                  <w:t>PROCESO</w:t>
                                </w:r>
                                <w:r>
                                  <w:rPr>
                                    <w:spacing w:val="-4"/>
                                    <w:sz w:val="18"/>
                                  </w:rPr>
                                  <w:t xml:space="preserve"> </w:t>
                                </w:r>
                                <w:r>
                                  <w:rPr>
                                    <w:sz w:val="18"/>
                                  </w:rPr>
                                  <w:t>GESTIÓN</w:t>
                                </w:r>
                                <w:r>
                                  <w:rPr>
                                    <w:spacing w:val="-2"/>
                                    <w:sz w:val="18"/>
                                  </w:rPr>
                                  <w:t xml:space="preserve"> NORMATIVA</w:t>
                                </w:r>
                              </w:p>
                            </w:tc>
                            <w:tc>
                              <w:tcPr>
                                <w:tcW w:w="2235" w:type="dxa"/>
                              </w:tcPr>
                              <w:p w:rsidR="00106329" w:rsidRDefault="006F5C17">
                                <w:pPr>
                                  <w:pStyle w:val="TableParagraph"/>
                                  <w:spacing w:before="113"/>
                                  <w:ind w:left="12" w:right="2"/>
                                  <w:jc w:val="center"/>
                                  <w:rPr>
                                    <w:sz w:val="16"/>
                                  </w:rPr>
                                </w:pPr>
                                <w:r>
                                  <w:rPr>
                                    <w:sz w:val="16"/>
                                  </w:rPr>
                                  <w:t>CÓDIGO</w:t>
                                </w:r>
                                <w:r>
                                  <w:rPr>
                                    <w:color w:val="3366FF"/>
                                    <w:sz w:val="16"/>
                                  </w:rPr>
                                  <w:t>:</w:t>
                                </w:r>
                                <w:r>
                                  <w:rPr>
                                    <w:color w:val="3366FF"/>
                                    <w:spacing w:val="-6"/>
                                    <w:sz w:val="16"/>
                                  </w:rPr>
                                  <w:t xml:space="preserve"> </w:t>
                                </w:r>
                                <w:r>
                                  <w:rPr>
                                    <w:sz w:val="16"/>
                                  </w:rPr>
                                  <w:t>GN-PR001-</w:t>
                                </w:r>
                                <w:r>
                                  <w:rPr>
                                    <w:spacing w:val="-5"/>
                                    <w:sz w:val="16"/>
                                  </w:rPr>
                                  <w:t xml:space="preserve"> FO2</w:t>
                                </w:r>
                              </w:p>
                            </w:tc>
                          </w:tr>
                          <w:tr w:rsidR="00106329">
                            <w:trPr>
                              <w:trHeight w:val="439"/>
                            </w:trPr>
                            <w:tc>
                              <w:tcPr>
                                <w:tcW w:w="2362" w:type="dxa"/>
                                <w:vMerge/>
                                <w:tcBorders>
                                  <w:top w:val="nil"/>
                                </w:tcBorders>
                              </w:tcPr>
                              <w:p w:rsidR="00106329" w:rsidRDefault="00106329">
                                <w:pPr>
                                  <w:rPr>
                                    <w:sz w:val="2"/>
                                    <w:szCs w:val="2"/>
                                  </w:rPr>
                                </w:pPr>
                              </w:p>
                            </w:tc>
                            <w:tc>
                              <w:tcPr>
                                <w:tcW w:w="4234" w:type="dxa"/>
                                <w:vMerge w:val="restart"/>
                              </w:tcPr>
                              <w:p w:rsidR="00106329" w:rsidRDefault="00106329">
                                <w:pPr>
                                  <w:pStyle w:val="TableParagraph"/>
                                  <w:spacing w:before="122"/>
                                  <w:ind w:left="0"/>
                                  <w:rPr>
                                    <w:rFonts w:ascii="Times New Roman"/>
                                    <w:sz w:val="20"/>
                                  </w:rPr>
                                </w:pPr>
                              </w:p>
                              <w:p w:rsidR="00106329" w:rsidRDefault="006F5C17">
                                <w:pPr>
                                  <w:pStyle w:val="TableParagraph"/>
                                  <w:ind w:left="710"/>
                                  <w:rPr>
                                    <w:sz w:val="20"/>
                                  </w:rPr>
                                </w:pPr>
                                <w:r>
                                  <w:rPr>
                                    <w:spacing w:val="-2"/>
                                    <w:sz w:val="20"/>
                                  </w:rPr>
                                  <w:t>PRESENTACIÓN</w:t>
                                </w:r>
                                <w:r>
                                  <w:rPr>
                                    <w:spacing w:val="9"/>
                                    <w:sz w:val="20"/>
                                  </w:rPr>
                                  <w:t xml:space="preserve"> </w:t>
                                </w:r>
                                <w:r>
                                  <w:rPr>
                                    <w:spacing w:val="-2"/>
                                    <w:sz w:val="20"/>
                                  </w:rPr>
                                  <w:t>PONENCIAS</w:t>
                                </w:r>
                              </w:p>
                            </w:tc>
                            <w:tc>
                              <w:tcPr>
                                <w:tcW w:w="2235" w:type="dxa"/>
                              </w:tcPr>
                              <w:p w:rsidR="00106329" w:rsidRDefault="006F5C17">
                                <w:pPr>
                                  <w:pStyle w:val="TableParagraph"/>
                                  <w:spacing w:before="111"/>
                                  <w:ind w:left="12"/>
                                  <w:jc w:val="center"/>
                                  <w:rPr>
                                    <w:sz w:val="16"/>
                                  </w:rPr>
                                </w:pPr>
                                <w:r>
                                  <w:rPr>
                                    <w:sz w:val="16"/>
                                  </w:rPr>
                                  <w:t>VERSIÓN:</w:t>
                                </w:r>
                                <w:r>
                                  <w:rPr>
                                    <w:spacing w:val="41"/>
                                    <w:sz w:val="16"/>
                                  </w:rPr>
                                  <w:t xml:space="preserve">  </w:t>
                                </w:r>
                                <w:r>
                                  <w:rPr>
                                    <w:spacing w:val="-5"/>
                                    <w:sz w:val="16"/>
                                  </w:rPr>
                                  <w:t>01</w:t>
                                </w:r>
                              </w:p>
                            </w:tc>
                          </w:tr>
                          <w:tr w:rsidR="00106329">
                            <w:trPr>
                              <w:trHeight w:val="520"/>
                            </w:trPr>
                            <w:tc>
                              <w:tcPr>
                                <w:tcW w:w="2362" w:type="dxa"/>
                                <w:vMerge/>
                                <w:tcBorders>
                                  <w:top w:val="nil"/>
                                </w:tcBorders>
                              </w:tcPr>
                              <w:p w:rsidR="00106329" w:rsidRDefault="00106329">
                                <w:pPr>
                                  <w:rPr>
                                    <w:sz w:val="2"/>
                                    <w:szCs w:val="2"/>
                                  </w:rPr>
                                </w:pPr>
                              </w:p>
                            </w:tc>
                            <w:tc>
                              <w:tcPr>
                                <w:tcW w:w="4234" w:type="dxa"/>
                                <w:vMerge/>
                                <w:tcBorders>
                                  <w:top w:val="nil"/>
                                </w:tcBorders>
                              </w:tcPr>
                              <w:p w:rsidR="00106329" w:rsidRDefault="00106329">
                                <w:pPr>
                                  <w:rPr>
                                    <w:sz w:val="2"/>
                                    <w:szCs w:val="2"/>
                                  </w:rPr>
                                </w:pPr>
                              </w:p>
                            </w:tc>
                            <w:tc>
                              <w:tcPr>
                                <w:tcW w:w="2235" w:type="dxa"/>
                              </w:tcPr>
                              <w:p w:rsidR="00106329" w:rsidRDefault="006F5C17">
                                <w:pPr>
                                  <w:pStyle w:val="TableParagraph"/>
                                  <w:spacing w:before="154"/>
                                  <w:ind w:left="12" w:right="4"/>
                                  <w:jc w:val="center"/>
                                  <w:rPr>
                                    <w:sz w:val="16"/>
                                  </w:rPr>
                                </w:pPr>
                                <w:r>
                                  <w:rPr>
                                    <w:sz w:val="16"/>
                                  </w:rPr>
                                  <w:t>FECHA:</w:t>
                                </w:r>
                                <w:r>
                                  <w:rPr>
                                    <w:spacing w:val="-11"/>
                                    <w:sz w:val="16"/>
                                  </w:rPr>
                                  <w:t xml:space="preserve"> </w:t>
                                </w:r>
                                <w:r>
                                  <w:rPr>
                                    <w:sz w:val="16"/>
                                  </w:rPr>
                                  <w:t>14-Nov-</w:t>
                                </w:r>
                                <w:r>
                                  <w:rPr>
                                    <w:spacing w:val="-4"/>
                                    <w:sz w:val="16"/>
                                  </w:rPr>
                                  <w:t>2019</w:t>
                                </w:r>
                              </w:p>
                            </w:tc>
                          </w:tr>
                        </w:tbl>
                        <w:p w:rsidR="00106329" w:rsidRDefault="00106329">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69pt;margin-top:49.2pt;width:448.05pt;height:1in;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06329">
                      <w:trPr>
                        <w:trHeight w:val="441"/>
                      </w:trPr>
                      <w:tc>
                        <w:tcPr>
                          <w:tcW w:w="2362" w:type="dxa"/>
                          <w:vMerge w:val="restart"/>
                        </w:tcPr>
                        <w:p w:rsidR="00106329" w:rsidRDefault="00106329">
                          <w:pPr>
                            <w:pStyle w:val="TableParagraph"/>
                            <w:ind w:left="0"/>
                            <w:rPr>
                              <w:rFonts w:ascii="Times New Roman"/>
                            </w:rPr>
                          </w:pPr>
                        </w:p>
                      </w:tc>
                      <w:tc>
                        <w:tcPr>
                          <w:tcW w:w="4234" w:type="dxa"/>
                        </w:tcPr>
                        <w:p w:rsidR="00106329" w:rsidRDefault="006F5C17">
                          <w:pPr>
                            <w:pStyle w:val="TableParagraph"/>
                            <w:spacing w:before="99"/>
                            <w:ind w:left="676"/>
                            <w:rPr>
                              <w:sz w:val="18"/>
                            </w:rPr>
                          </w:pPr>
                          <w:r>
                            <w:rPr>
                              <w:sz w:val="18"/>
                            </w:rPr>
                            <w:t>PROCESO</w:t>
                          </w:r>
                          <w:r>
                            <w:rPr>
                              <w:spacing w:val="-4"/>
                              <w:sz w:val="18"/>
                            </w:rPr>
                            <w:t xml:space="preserve"> </w:t>
                          </w:r>
                          <w:r>
                            <w:rPr>
                              <w:sz w:val="18"/>
                            </w:rPr>
                            <w:t>GESTIÓN</w:t>
                          </w:r>
                          <w:r>
                            <w:rPr>
                              <w:spacing w:val="-2"/>
                              <w:sz w:val="18"/>
                            </w:rPr>
                            <w:t xml:space="preserve"> NORMATIVA</w:t>
                          </w:r>
                        </w:p>
                      </w:tc>
                      <w:tc>
                        <w:tcPr>
                          <w:tcW w:w="2235" w:type="dxa"/>
                        </w:tcPr>
                        <w:p w:rsidR="00106329" w:rsidRDefault="006F5C17">
                          <w:pPr>
                            <w:pStyle w:val="TableParagraph"/>
                            <w:spacing w:before="113"/>
                            <w:ind w:left="12" w:right="2"/>
                            <w:jc w:val="center"/>
                            <w:rPr>
                              <w:sz w:val="16"/>
                            </w:rPr>
                          </w:pPr>
                          <w:r>
                            <w:rPr>
                              <w:sz w:val="16"/>
                            </w:rPr>
                            <w:t>CÓDIGO</w:t>
                          </w:r>
                          <w:r>
                            <w:rPr>
                              <w:color w:val="3366FF"/>
                              <w:sz w:val="16"/>
                            </w:rPr>
                            <w:t>:</w:t>
                          </w:r>
                          <w:r>
                            <w:rPr>
                              <w:color w:val="3366FF"/>
                              <w:spacing w:val="-6"/>
                              <w:sz w:val="16"/>
                            </w:rPr>
                            <w:t xml:space="preserve"> </w:t>
                          </w:r>
                          <w:r>
                            <w:rPr>
                              <w:sz w:val="16"/>
                            </w:rPr>
                            <w:t>GN-PR001-</w:t>
                          </w:r>
                          <w:r>
                            <w:rPr>
                              <w:spacing w:val="-5"/>
                              <w:sz w:val="16"/>
                            </w:rPr>
                            <w:t xml:space="preserve"> FO2</w:t>
                          </w:r>
                        </w:p>
                      </w:tc>
                    </w:tr>
                    <w:tr w:rsidR="00106329">
                      <w:trPr>
                        <w:trHeight w:val="439"/>
                      </w:trPr>
                      <w:tc>
                        <w:tcPr>
                          <w:tcW w:w="2362" w:type="dxa"/>
                          <w:vMerge/>
                          <w:tcBorders>
                            <w:top w:val="nil"/>
                          </w:tcBorders>
                        </w:tcPr>
                        <w:p w:rsidR="00106329" w:rsidRDefault="00106329">
                          <w:pPr>
                            <w:rPr>
                              <w:sz w:val="2"/>
                              <w:szCs w:val="2"/>
                            </w:rPr>
                          </w:pPr>
                        </w:p>
                      </w:tc>
                      <w:tc>
                        <w:tcPr>
                          <w:tcW w:w="4234" w:type="dxa"/>
                          <w:vMerge w:val="restart"/>
                        </w:tcPr>
                        <w:p w:rsidR="00106329" w:rsidRDefault="00106329">
                          <w:pPr>
                            <w:pStyle w:val="TableParagraph"/>
                            <w:spacing w:before="122"/>
                            <w:ind w:left="0"/>
                            <w:rPr>
                              <w:rFonts w:ascii="Times New Roman"/>
                              <w:sz w:val="20"/>
                            </w:rPr>
                          </w:pPr>
                        </w:p>
                        <w:p w:rsidR="00106329" w:rsidRDefault="006F5C17">
                          <w:pPr>
                            <w:pStyle w:val="TableParagraph"/>
                            <w:ind w:left="710"/>
                            <w:rPr>
                              <w:sz w:val="20"/>
                            </w:rPr>
                          </w:pPr>
                          <w:r>
                            <w:rPr>
                              <w:spacing w:val="-2"/>
                              <w:sz w:val="20"/>
                            </w:rPr>
                            <w:t>PRESENTACIÓN</w:t>
                          </w:r>
                          <w:r>
                            <w:rPr>
                              <w:spacing w:val="9"/>
                              <w:sz w:val="20"/>
                            </w:rPr>
                            <w:t xml:space="preserve"> </w:t>
                          </w:r>
                          <w:r>
                            <w:rPr>
                              <w:spacing w:val="-2"/>
                              <w:sz w:val="20"/>
                            </w:rPr>
                            <w:t>PONENCIAS</w:t>
                          </w:r>
                        </w:p>
                      </w:tc>
                      <w:tc>
                        <w:tcPr>
                          <w:tcW w:w="2235" w:type="dxa"/>
                        </w:tcPr>
                        <w:p w:rsidR="00106329" w:rsidRDefault="006F5C17">
                          <w:pPr>
                            <w:pStyle w:val="TableParagraph"/>
                            <w:spacing w:before="111"/>
                            <w:ind w:left="12"/>
                            <w:jc w:val="center"/>
                            <w:rPr>
                              <w:sz w:val="16"/>
                            </w:rPr>
                          </w:pPr>
                          <w:r>
                            <w:rPr>
                              <w:sz w:val="16"/>
                            </w:rPr>
                            <w:t>VERSIÓN:</w:t>
                          </w:r>
                          <w:r>
                            <w:rPr>
                              <w:spacing w:val="41"/>
                              <w:sz w:val="16"/>
                            </w:rPr>
                            <w:t xml:space="preserve">  </w:t>
                          </w:r>
                          <w:r>
                            <w:rPr>
                              <w:spacing w:val="-5"/>
                              <w:sz w:val="16"/>
                            </w:rPr>
                            <w:t>01</w:t>
                          </w:r>
                        </w:p>
                      </w:tc>
                    </w:tr>
                    <w:tr w:rsidR="00106329">
                      <w:trPr>
                        <w:trHeight w:val="520"/>
                      </w:trPr>
                      <w:tc>
                        <w:tcPr>
                          <w:tcW w:w="2362" w:type="dxa"/>
                          <w:vMerge/>
                          <w:tcBorders>
                            <w:top w:val="nil"/>
                          </w:tcBorders>
                        </w:tcPr>
                        <w:p w:rsidR="00106329" w:rsidRDefault="00106329">
                          <w:pPr>
                            <w:rPr>
                              <w:sz w:val="2"/>
                              <w:szCs w:val="2"/>
                            </w:rPr>
                          </w:pPr>
                        </w:p>
                      </w:tc>
                      <w:tc>
                        <w:tcPr>
                          <w:tcW w:w="4234" w:type="dxa"/>
                          <w:vMerge/>
                          <w:tcBorders>
                            <w:top w:val="nil"/>
                          </w:tcBorders>
                        </w:tcPr>
                        <w:p w:rsidR="00106329" w:rsidRDefault="00106329">
                          <w:pPr>
                            <w:rPr>
                              <w:sz w:val="2"/>
                              <w:szCs w:val="2"/>
                            </w:rPr>
                          </w:pPr>
                        </w:p>
                      </w:tc>
                      <w:tc>
                        <w:tcPr>
                          <w:tcW w:w="2235" w:type="dxa"/>
                        </w:tcPr>
                        <w:p w:rsidR="00106329" w:rsidRDefault="006F5C17">
                          <w:pPr>
                            <w:pStyle w:val="TableParagraph"/>
                            <w:spacing w:before="154"/>
                            <w:ind w:left="12" w:right="4"/>
                            <w:jc w:val="center"/>
                            <w:rPr>
                              <w:sz w:val="16"/>
                            </w:rPr>
                          </w:pPr>
                          <w:r>
                            <w:rPr>
                              <w:sz w:val="16"/>
                            </w:rPr>
                            <w:t>FECHA:</w:t>
                          </w:r>
                          <w:r>
                            <w:rPr>
                              <w:spacing w:val="-11"/>
                              <w:sz w:val="16"/>
                            </w:rPr>
                            <w:t xml:space="preserve"> </w:t>
                          </w:r>
                          <w:r>
                            <w:rPr>
                              <w:sz w:val="16"/>
                            </w:rPr>
                            <w:t>14-Nov-</w:t>
                          </w:r>
                          <w:r>
                            <w:rPr>
                              <w:spacing w:val="-4"/>
                              <w:sz w:val="16"/>
                            </w:rPr>
                            <w:t>2019</w:t>
                          </w:r>
                        </w:p>
                      </w:tc>
                    </w:tr>
                  </w:tbl>
                  <w:p w:rsidR="00106329" w:rsidRDefault="00106329">
                    <w:pPr>
                      <w:pStyle w:val="Textoindependiente"/>
                    </w:pPr>
                  </w:p>
                </w:txbxContent>
              </v:textbox>
              <w10:wrap anchorx="page" anchory="page"/>
            </v:shape>
          </w:pict>
        </mc:Fallback>
      </mc:AlternateContent>
    </w:r>
    <w:r>
      <w:rPr>
        <w:noProof/>
        <w:sz w:val="20"/>
      </w:rPr>
      <w:drawing>
        <wp:anchor distT="0" distB="0" distL="0" distR="0" simplePos="0" relativeHeight="487196672" behindDoc="1" locked="0" layoutInCell="1" allowOverlap="1">
          <wp:simplePos x="0" y="0"/>
          <wp:positionH relativeFrom="page">
            <wp:posOffset>1298322</wp:posOffset>
          </wp:positionH>
          <wp:positionV relativeFrom="page">
            <wp:posOffset>637539</wp:posOffset>
          </wp:positionV>
          <wp:extent cx="743837" cy="87782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43837" cy="877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1125B"/>
    <w:multiLevelType w:val="hybridMultilevel"/>
    <w:tmpl w:val="A75E4CCE"/>
    <w:lvl w:ilvl="0" w:tplc="C908C02C">
      <w:numFmt w:val="bullet"/>
      <w:lvlText w:val="●"/>
      <w:lvlJc w:val="left"/>
      <w:pPr>
        <w:ind w:left="885" w:hanging="360"/>
      </w:pPr>
      <w:rPr>
        <w:rFonts w:ascii="Microsoft Sans Serif" w:eastAsia="Microsoft Sans Serif" w:hAnsi="Microsoft Sans Serif" w:cs="Microsoft Sans Serif" w:hint="default"/>
        <w:b w:val="0"/>
        <w:bCs w:val="0"/>
        <w:i w:val="0"/>
        <w:iCs w:val="0"/>
        <w:spacing w:val="0"/>
        <w:w w:val="100"/>
        <w:sz w:val="24"/>
        <w:szCs w:val="24"/>
        <w:lang w:val="es-ES" w:eastAsia="en-US" w:bidi="ar-SA"/>
      </w:rPr>
    </w:lvl>
    <w:lvl w:ilvl="1" w:tplc="F16C4F32">
      <w:start w:val="1"/>
      <w:numFmt w:val="decimal"/>
      <w:lvlText w:val="%2."/>
      <w:lvlJc w:val="left"/>
      <w:pPr>
        <w:ind w:left="885" w:hanging="259"/>
        <w:jc w:val="left"/>
      </w:pPr>
      <w:rPr>
        <w:rFonts w:ascii="Arial" w:eastAsia="Arial" w:hAnsi="Arial" w:cs="Arial" w:hint="default"/>
        <w:b w:val="0"/>
        <w:bCs w:val="0"/>
        <w:i/>
        <w:iCs/>
        <w:spacing w:val="0"/>
        <w:w w:val="99"/>
        <w:sz w:val="24"/>
        <w:szCs w:val="24"/>
        <w:lang w:val="es-ES" w:eastAsia="en-US" w:bidi="ar-SA"/>
      </w:rPr>
    </w:lvl>
    <w:lvl w:ilvl="2" w:tplc="A04C0850">
      <w:start w:val="1"/>
      <w:numFmt w:val="lowerLetter"/>
      <w:lvlText w:val="%3)"/>
      <w:lvlJc w:val="left"/>
      <w:pPr>
        <w:ind w:left="885" w:hanging="264"/>
        <w:jc w:val="left"/>
      </w:pPr>
      <w:rPr>
        <w:rFonts w:ascii="Arial" w:eastAsia="Arial" w:hAnsi="Arial" w:cs="Arial" w:hint="default"/>
        <w:b w:val="0"/>
        <w:bCs w:val="0"/>
        <w:i/>
        <w:iCs/>
        <w:spacing w:val="0"/>
        <w:w w:val="100"/>
        <w:sz w:val="24"/>
        <w:szCs w:val="24"/>
        <w:lang w:val="es-ES" w:eastAsia="en-US" w:bidi="ar-SA"/>
      </w:rPr>
    </w:lvl>
    <w:lvl w:ilvl="3" w:tplc="21368CEA">
      <w:numFmt w:val="bullet"/>
      <w:lvlText w:val="•"/>
      <w:lvlJc w:val="left"/>
      <w:pPr>
        <w:ind w:left="3423" w:hanging="264"/>
      </w:pPr>
      <w:rPr>
        <w:rFonts w:hint="default"/>
        <w:lang w:val="es-ES" w:eastAsia="en-US" w:bidi="ar-SA"/>
      </w:rPr>
    </w:lvl>
    <w:lvl w:ilvl="4" w:tplc="6C3E0824">
      <w:numFmt w:val="bullet"/>
      <w:lvlText w:val="•"/>
      <w:lvlJc w:val="left"/>
      <w:pPr>
        <w:ind w:left="4271" w:hanging="264"/>
      </w:pPr>
      <w:rPr>
        <w:rFonts w:hint="default"/>
        <w:lang w:val="es-ES" w:eastAsia="en-US" w:bidi="ar-SA"/>
      </w:rPr>
    </w:lvl>
    <w:lvl w:ilvl="5" w:tplc="9FB66F30">
      <w:numFmt w:val="bullet"/>
      <w:lvlText w:val="•"/>
      <w:lvlJc w:val="left"/>
      <w:pPr>
        <w:ind w:left="5119" w:hanging="264"/>
      </w:pPr>
      <w:rPr>
        <w:rFonts w:hint="default"/>
        <w:lang w:val="es-ES" w:eastAsia="en-US" w:bidi="ar-SA"/>
      </w:rPr>
    </w:lvl>
    <w:lvl w:ilvl="6" w:tplc="DCF8A0BC">
      <w:numFmt w:val="bullet"/>
      <w:lvlText w:val="•"/>
      <w:lvlJc w:val="left"/>
      <w:pPr>
        <w:ind w:left="5967" w:hanging="264"/>
      </w:pPr>
      <w:rPr>
        <w:rFonts w:hint="default"/>
        <w:lang w:val="es-ES" w:eastAsia="en-US" w:bidi="ar-SA"/>
      </w:rPr>
    </w:lvl>
    <w:lvl w:ilvl="7" w:tplc="E244D426">
      <w:numFmt w:val="bullet"/>
      <w:lvlText w:val="•"/>
      <w:lvlJc w:val="left"/>
      <w:pPr>
        <w:ind w:left="6815" w:hanging="264"/>
      </w:pPr>
      <w:rPr>
        <w:rFonts w:hint="default"/>
        <w:lang w:val="es-ES" w:eastAsia="en-US" w:bidi="ar-SA"/>
      </w:rPr>
    </w:lvl>
    <w:lvl w:ilvl="8" w:tplc="62C48742">
      <w:numFmt w:val="bullet"/>
      <w:lvlText w:val="•"/>
      <w:lvlJc w:val="left"/>
      <w:pPr>
        <w:ind w:left="7663" w:hanging="264"/>
      </w:pPr>
      <w:rPr>
        <w:rFonts w:hint="default"/>
        <w:lang w:val="es-ES" w:eastAsia="en-US" w:bidi="ar-SA"/>
      </w:rPr>
    </w:lvl>
  </w:abstractNum>
  <w:abstractNum w:abstractNumId="1" w15:restartNumberingAfterBreak="0">
    <w:nsid w:val="386B0D61"/>
    <w:multiLevelType w:val="hybridMultilevel"/>
    <w:tmpl w:val="E278A16A"/>
    <w:lvl w:ilvl="0" w:tplc="CF5464D4">
      <w:start w:val="1"/>
      <w:numFmt w:val="decimal"/>
      <w:lvlText w:val="%1."/>
      <w:lvlJc w:val="left"/>
      <w:pPr>
        <w:ind w:left="820" w:hanging="360"/>
        <w:jc w:val="left"/>
      </w:pPr>
      <w:rPr>
        <w:rFonts w:hint="default"/>
        <w:spacing w:val="0"/>
        <w:w w:val="100"/>
        <w:lang w:val="es-ES" w:eastAsia="en-US" w:bidi="ar-SA"/>
      </w:rPr>
    </w:lvl>
    <w:lvl w:ilvl="1" w:tplc="A9D61A60">
      <w:numFmt w:val="bullet"/>
      <w:lvlText w:val="•"/>
      <w:lvlJc w:val="left"/>
      <w:pPr>
        <w:ind w:left="1112" w:hanging="360"/>
      </w:pPr>
      <w:rPr>
        <w:rFonts w:hint="default"/>
        <w:lang w:val="es-ES" w:eastAsia="en-US" w:bidi="ar-SA"/>
      </w:rPr>
    </w:lvl>
    <w:lvl w:ilvl="2" w:tplc="15D03F40">
      <w:numFmt w:val="bullet"/>
      <w:lvlText w:val="•"/>
      <w:lvlJc w:val="left"/>
      <w:pPr>
        <w:ind w:left="1405" w:hanging="360"/>
      </w:pPr>
      <w:rPr>
        <w:rFonts w:hint="default"/>
        <w:lang w:val="es-ES" w:eastAsia="en-US" w:bidi="ar-SA"/>
      </w:rPr>
    </w:lvl>
    <w:lvl w:ilvl="3" w:tplc="C6EE4C16">
      <w:numFmt w:val="bullet"/>
      <w:lvlText w:val="•"/>
      <w:lvlJc w:val="left"/>
      <w:pPr>
        <w:ind w:left="1697" w:hanging="360"/>
      </w:pPr>
      <w:rPr>
        <w:rFonts w:hint="default"/>
        <w:lang w:val="es-ES" w:eastAsia="en-US" w:bidi="ar-SA"/>
      </w:rPr>
    </w:lvl>
    <w:lvl w:ilvl="4" w:tplc="3DC05B3C">
      <w:numFmt w:val="bullet"/>
      <w:lvlText w:val="•"/>
      <w:lvlJc w:val="left"/>
      <w:pPr>
        <w:ind w:left="1990" w:hanging="360"/>
      </w:pPr>
      <w:rPr>
        <w:rFonts w:hint="default"/>
        <w:lang w:val="es-ES" w:eastAsia="en-US" w:bidi="ar-SA"/>
      </w:rPr>
    </w:lvl>
    <w:lvl w:ilvl="5" w:tplc="9B9C394E">
      <w:numFmt w:val="bullet"/>
      <w:lvlText w:val="•"/>
      <w:lvlJc w:val="left"/>
      <w:pPr>
        <w:ind w:left="2283" w:hanging="360"/>
      </w:pPr>
      <w:rPr>
        <w:rFonts w:hint="default"/>
        <w:lang w:val="es-ES" w:eastAsia="en-US" w:bidi="ar-SA"/>
      </w:rPr>
    </w:lvl>
    <w:lvl w:ilvl="6" w:tplc="B2FAD2EA">
      <w:numFmt w:val="bullet"/>
      <w:lvlText w:val="•"/>
      <w:lvlJc w:val="left"/>
      <w:pPr>
        <w:ind w:left="2575" w:hanging="360"/>
      </w:pPr>
      <w:rPr>
        <w:rFonts w:hint="default"/>
        <w:lang w:val="es-ES" w:eastAsia="en-US" w:bidi="ar-SA"/>
      </w:rPr>
    </w:lvl>
    <w:lvl w:ilvl="7" w:tplc="FC7A8164">
      <w:numFmt w:val="bullet"/>
      <w:lvlText w:val="•"/>
      <w:lvlJc w:val="left"/>
      <w:pPr>
        <w:ind w:left="2868" w:hanging="360"/>
      </w:pPr>
      <w:rPr>
        <w:rFonts w:hint="default"/>
        <w:lang w:val="es-ES" w:eastAsia="en-US" w:bidi="ar-SA"/>
      </w:rPr>
    </w:lvl>
    <w:lvl w:ilvl="8" w:tplc="75AE28C0">
      <w:numFmt w:val="bullet"/>
      <w:lvlText w:val="•"/>
      <w:lvlJc w:val="left"/>
      <w:pPr>
        <w:ind w:left="3160" w:hanging="360"/>
      </w:pPr>
      <w:rPr>
        <w:rFonts w:hint="default"/>
        <w:lang w:val="es-ES" w:eastAsia="en-US" w:bidi="ar-SA"/>
      </w:rPr>
    </w:lvl>
  </w:abstractNum>
  <w:abstractNum w:abstractNumId="2" w15:restartNumberingAfterBreak="0">
    <w:nsid w:val="38DD345F"/>
    <w:multiLevelType w:val="hybridMultilevel"/>
    <w:tmpl w:val="AA74CDC8"/>
    <w:lvl w:ilvl="0" w:tplc="0F48AFCE">
      <w:numFmt w:val="bullet"/>
      <w:lvlText w:val="●"/>
      <w:lvlJc w:val="left"/>
      <w:pPr>
        <w:ind w:left="885" w:hanging="360"/>
      </w:pPr>
      <w:rPr>
        <w:rFonts w:ascii="Microsoft Sans Serif" w:eastAsia="Microsoft Sans Serif" w:hAnsi="Microsoft Sans Serif" w:cs="Microsoft Sans Serif" w:hint="default"/>
        <w:b w:val="0"/>
        <w:bCs w:val="0"/>
        <w:i w:val="0"/>
        <w:iCs w:val="0"/>
        <w:spacing w:val="0"/>
        <w:w w:val="100"/>
        <w:sz w:val="24"/>
        <w:szCs w:val="24"/>
        <w:lang w:val="es-ES" w:eastAsia="en-US" w:bidi="ar-SA"/>
      </w:rPr>
    </w:lvl>
    <w:lvl w:ilvl="1" w:tplc="F1B8C832">
      <w:numFmt w:val="bullet"/>
      <w:lvlText w:val="•"/>
      <w:lvlJc w:val="left"/>
      <w:pPr>
        <w:ind w:left="1727" w:hanging="360"/>
      </w:pPr>
      <w:rPr>
        <w:rFonts w:hint="default"/>
        <w:lang w:val="es-ES" w:eastAsia="en-US" w:bidi="ar-SA"/>
      </w:rPr>
    </w:lvl>
    <w:lvl w:ilvl="2" w:tplc="C534E24E">
      <w:numFmt w:val="bullet"/>
      <w:lvlText w:val="•"/>
      <w:lvlJc w:val="left"/>
      <w:pPr>
        <w:ind w:left="2575" w:hanging="360"/>
      </w:pPr>
      <w:rPr>
        <w:rFonts w:hint="default"/>
        <w:lang w:val="es-ES" w:eastAsia="en-US" w:bidi="ar-SA"/>
      </w:rPr>
    </w:lvl>
    <w:lvl w:ilvl="3" w:tplc="72849CF6">
      <w:numFmt w:val="bullet"/>
      <w:lvlText w:val="•"/>
      <w:lvlJc w:val="left"/>
      <w:pPr>
        <w:ind w:left="3423" w:hanging="360"/>
      </w:pPr>
      <w:rPr>
        <w:rFonts w:hint="default"/>
        <w:lang w:val="es-ES" w:eastAsia="en-US" w:bidi="ar-SA"/>
      </w:rPr>
    </w:lvl>
    <w:lvl w:ilvl="4" w:tplc="2DE4C864">
      <w:numFmt w:val="bullet"/>
      <w:lvlText w:val="•"/>
      <w:lvlJc w:val="left"/>
      <w:pPr>
        <w:ind w:left="4271" w:hanging="360"/>
      </w:pPr>
      <w:rPr>
        <w:rFonts w:hint="default"/>
        <w:lang w:val="es-ES" w:eastAsia="en-US" w:bidi="ar-SA"/>
      </w:rPr>
    </w:lvl>
    <w:lvl w:ilvl="5" w:tplc="36141ED8">
      <w:numFmt w:val="bullet"/>
      <w:lvlText w:val="•"/>
      <w:lvlJc w:val="left"/>
      <w:pPr>
        <w:ind w:left="5119" w:hanging="360"/>
      </w:pPr>
      <w:rPr>
        <w:rFonts w:hint="default"/>
        <w:lang w:val="es-ES" w:eastAsia="en-US" w:bidi="ar-SA"/>
      </w:rPr>
    </w:lvl>
    <w:lvl w:ilvl="6" w:tplc="853A6102">
      <w:numFmt w:val="bullet"/>
      <w:lvlText w:val="•"/>
      <w:lvlJc w:val="left"/>
      <w:pPr>
        <w:ind w:left="5967" w:hanging="360"/>
      </w:pPr>
      <w:rPr>
        <w:rFonts w:hint="default"/>
        <w:lang w:val="es-ES" w:eastAsia="en-US" w:bidi="ar-SA"/>
      </w:rPr>
    </w:lvl>
    <w:lvl w:ilvl="7" w:tplc="1144CD98">
      <w:numFmt w:val="bullet"/>
      <w:lvlText w:val="•"/>
      <w:lvlJc w:val="left"/>
      <w:pPr>
        <w:ind w:left="6815" w:hanging="360"/>
      </w:pPr>
      <w:rPr>
        <w:rFonts w:hint="default"/>
        <w:lang w:val="es-ES" w:eastAsia="en-US" w:bidi="ar-SA"/>
      </w:rPr>
    </w:lvl>
    <w:lvl w:ilvl="8" w:tplc="BC54803A">
      <w:numFmt w:val="bullet"/>
      <w:lvlText w:val="•"/>
      <w:lvlJc w:val="left"/>
      <w:pPr>
        <w:ind w:left="7663" w:hanging="360"/>
      </w:pPr>
      <w:rPr>
        <w:rFonts w:hint="default"/>
        <w:lang w:val="es-ES" w:eastAsia="en-US" w:bidi="ar-SA"/>
      </w:rPr>
    </w:lvl>
  </w:abstractNum>
  <w:abstractNum w:abstractNumId="3" w15:restartNumberingAfterBreak="0">
    <w:nsid w:val="45FF7C49"/>
    <w:multiLevelType w:val="hybridMultilevel"/>
    <w:tmpl w:val="AF9EF51A"/>
    <w:lvl w:ilvl="0" w:tplc="7E249410">
      <w:start w:val="1"/>
      <w:numFmt w:val="upperRoman"/>
      <w:lvlText w:val="%1."/>
      <w:lvlJc w:val="left"/>
      <w:pPr>
        <w:ind w:left="367" w:hanging="202"/>
        <w:jc w:val="right"/>
      </w:pPr>
      <w:rPr>
        <w:rFonts w:ascii="Arial" w:eastAsia="Arial" w:hAnsi="Arial" w:cs="Arial" w:hint="default"/>
        <w:b/>
        <w:bCs/>
        <w:i w:val="0"/>
        <w:iCs w:val="0"/>
        <w:spacing w:val="0"/>
        <w:w w:val="100"/>
        <w:sz w:val="24"/>
        <w:szCs w:val="24"/>
        <w:lang w:val="es-ES" w:eastAsia="en-US" w:bidi="ar-SA"/>
      </w:rPr>
    </w:lvl>
    <w:lvl w:ilvl="1" w:tplc="A9941948">
      <w:numFmt w:val="bullet"/>
      <w:lvlText w:val="●"/>
      <w:lvlJc w:val="left"/>
      <w:pPr>
        <w:ind w:left="1605" w:hanging="360"/>
      </w:pPr>
      <w:rPr>
        <w:rFonts w:ascii="Microsoft Sans Serif" w:eastAsia="Microsoft Sans Serif" w:hAnsi="Microsoft Sans Serif" w:cs="Microsoft Sans Serif" w:hint="default"/>
        <w:b w:val="0"/>
        <w:bCs w:val="0"/>
        <w:i w:val="0"/>
        <w:iCs w:val="0"/>
        <w:spacing w:val="0"/>
        <w:w w:val="100"/>
        <w:sz w:val="24"/>
        <w:szCs w:val="24"/>
        <w:lang w:val="es-ES" w:eastAsia="en-US" w:bidi="ar-SA"/>
      </w:rPr>
    </w:lvl>
    <w:lvl w:ilvl="2" w:tplc="3D14752C">
      <w:numFmt w:val="bullet"/>
      <w:lvlText w:val="•"/>
      <w:lvlJc w:val="left"/>
      <w:pPr>
        <w:ind w:left="2462" w:hanging="360"/>
      </w:pPr>
      <w:rPr>
        <w:rFonts w:hint="default"/>
        <w:lang w:val="es-ES" w:eastAsia="en-US" w:bidi="ar-SA"/>
      </w:rPr>
    </w:lvl>
    <w:lvl w:ilvl="3" w:tplc="7B529D28">
      <w:numFmt w:val="bullet"/>
      <w:lvlText w:val="•"/>
      <w:lvlJc w:val="left"/>
      <w:pPr>
        <w:ind w:left="3324" w:hanging="360"/>
      </w:pPr>
      <w:rPr>
        <w:rFonts w:hint="default"/>
        <w:lang w:val="es-ES" w:eastAsia="en-US" w:bidi="ar-SA"/>
      </w:rPr>
    </w:lvl>
    <w:lvl w:ilvl="4" w:tplc="9788A3CE">
      <w:numFmt w:val="bullet"/>
      <w:lvlText w:val="•"/>
      <w:lvlJc w:val="left"/>
      <w:pPr>
        <w:ind w:left="4186" w:hanging="360"/>
      </w:pPr>
      <w:rPr>
        <w:rFonts w:hint="default"/>
        <w:lang w:val="es-ES" w:eastAsia="en-US" w:bidi="ar-SA"/>
      </w:rPr>
    </w:lvl>
    <w:lvl w:ilvl="5" w:tplc="8D34691C">
      <w:numFmt w:val="bullet"/>
      <w:lvlText w:val="•"/>
      <w:lvlJc w:val="left"/>
      <w:pPr>
        <w:ind w:left="5048" w:hanging="360"/>
      </w:pPr>
      <w:rPr>
        <w:rFonts w:hint="default"/>
        <w:lang w:val="es-ES" w:eastAsia="en-US" w:bidi="ar-SA"/>
      </w:rPr>
    </w:lvl>
    <w:lvl w:ilvl="6" w:tplc="C3F88FC6">
      <w:numFmt w:val="bullet"/>
      <w:lvlText w:val="•"/>
      <w:lvlJc w:val="left"/>
      <w:pPr>
        <w:ind w:left="5910" w:hanging="360"/>
      </w:pPr>
      <w:rPr>
        <w:rFonts w:hint="default"/>
        <w:lang w:val="es-ES" w:eastAsia="en-US" w:bidi="ar-SA"/>
      </w:rPr>
    </w:lvl>
    <w:lvl w:ilvl="7" w:tplc="128E4C44">
      <w:numFmt w:val="bullet"/>
      <w:lvlText w:val="•"/>
      <w:lvlJc w:val="left"/>
      <w:pPr>
        <w:ind w:left="6772" w:hanging="360"/>
      </w:pPr>
      <w:rPr>
        <w:rFonts w:hint="default"/>
        <w:lang w:val="es-ES" w:eastAsia="en-US" w:bidi="ar-SA"/>
      </w:rPr>
    </w:lvl>
    <w:lvl w:ilvl="8" w:tplc="27C892D6">
      <w:numFmt w:val="bullet"/>
      <w:lvlText w:val="•"/>
      <w:lvlJc w:val="left"/>
      <w:pPr>
        <w:ind w:left="7634" w:hanging="360"/>
      </w:pPr>
      <w:rPr>
        <w:rFonts w:hint="default"/>
        <w:lang w:val="es-ES" w:eastAsia="en-US" w:bidi="ar-SA"/>
      </w:rPr>
    </w:lvl>
  </w:abstractNum>
  <w:abstractNum w:abstractNumId="4" w15:restartNumberingAfterBreak="0">
    <w:nsid w:val="48214D1A"/>
    <w:multiLevelType w:val="hybridMultilevel"/>
    <w:tmpl w:val="38021884"/>
    <w:lvl w:ilvl="0" w:tplc="F2148CF4">
      <w:numFmt w:val="bullet"/>
      <w:lvlText w:val="-"/>
      <w:lvlJc w:val="left"/>
      <w:pPr>
        <w:ind w:left="885" w:hanging="360"/>
      </w:pPr>
      <w:rPr>
        <w:rFonts w:ascii="Arial MT" w:eastAsia="Arial MT" w:hAnsi="Arial MT" w:cs="Arial MT" w:hint="default"/>
        <w:b w:val="0"/>
        <w:bCs w:val="0"/>
        <w:i w:val="0"/>
        <w:iCs w:val="0"/>
        <w:spacing w:val="0"/>
        <w:w w:val="99"/>
        <w:sz w:val="24"/>
        <w:szCs w:val="24"/>
        <w:lang w:val="es-ES" w:eastAsia="en-US" w:bidi="ar-SA"/>
      </w:rPr>
    </w:lvl>
    <w:lvl w:ilvl="1" w:tplc="F54048BE">
      <w:numFmt w:val="bullet"/>
      <w:lvlText w:val="•"/>
      <w:lvlJc w:val="left"/>
      <w:pPr>
        <w:ind w:left="1727" w:hanging="360"/>
      </w:pPr>
      <w:rPr>
        <w:rFonts w:hint="default"/>
        <w:lang w:val="es-ES" w:eastAsia="en-US" w:bidi="ar-SA"/>
      </w:rPr>
    </w:lvl>
    <w:lvl w:ilvl="2" w:tplc="2D4874B2">
      <w:numFmt w:val="bullet"/>
      <w:lvlText w:val="•"/>
      <w:lvlJc w:val="left"/>
      <w:pPr>
        <w:ind w:left="2575" w:hanging="360"/>
      </w:pPr>
      <w:rPr>
        <w:rFonts w:hint="default"/>
        <w:lang w:val="es-ES" w:eastAsia="en-US" w:bidi="ar-SA"/>
      </w:rPr>
    </w:lvl>
    <w:lvl w:ilvl="3" w:tplc="3DF2BA1A">
      <w:numFmt w:val="bullet"/>
      <w:lvlText w:val="•"/>
      <w:lvlJc w:val="left"/>
      <w:pPr>
        <w:ind w:left="3423" w:hanging="360"/>
      </w:pPr>
      <w:rPr>
        <w:rFonts w:hint="default"/>
        <w:lang w:val="es-ES" w:eastAsia="en-US" w:bidi="ar-SA"/>
      </w:rPr>
    </w:lvl>
    <w:lvl w:ilvl="4" w:tplc="04E40B28">
      <w:numFmt w:val="bullet"/>
      <w:lvlText w:val="•"/>
      <w:lvlJc w:val="left"/>
      <w:pPr>
        <w:ind w:left="4271" w:hanging="360"/>
      </w:pPr>
      <w:rPr>
        <w:rFonts w:hint="default"/>
        <w:lang w:val="es-ES" w:eastAsia="en-US" w:bidi="ar-SA"/>
      </w:rPr>
    </w:lvl>
    <w:lvl w:ilvl="5" w:tplc="47FC1C9A">
      <w:numFmt w:val="bullet"/>
      <w:lvlText w:val="•"/>
      <w:lvlJc w:val="left"/>
      <w:pPr>
        <w:ind w:left="5119" w:hanging="360"/>
      </w:pPr>
      <w:rPr>
        <w:rFonts w:hint="default"/>
        <w:lang w:val="es-ES" w:eastAsia="en-US" w:bidi="ar-SA"/>
      </w:rPr>
    </w:lvl>
    <w:lvl w:ilvl="6" w:tplc="B010E770">
      <w:numFmt w:val="bullet"/>
      <w:lvlText w:val="•"/>
      <w:lvlJc w:val="left"/>
      <w:pPr>
        <w:ind w:left="5967" w:hanging="360"/>
      </w:pPr>
      <w:rPr>
        <w:rFonts w:hint="default"/>
        <w:lang w:val="es-ES" w:eastAsia="en-US" w:bidi="ar-SA"/>
      </w:rPr>
    </w:lvl>
    <w:lvl w:ilvl="7" w:tplc="534AA536">
      <w:numFmt w:val="bullet"/>
      <w:lvlText w:val="•"/>
      <w:lvlJc w:val="left"/>
      <w:pPr>
        <w:ind w:left="6815" w:hanging="360"/>
      </w:pPr>
      <w:rPr>
        <w:rFonts w:hint="default"/>
        <w:lang w:val="es-ES" w:eastAsia="en-US" w:bidi="ar-SA"/>
      </w:rPr>
    </w:lvl>
    <w:lvl w:ilvl="8" w:tplc="B4D4CF12">
      <w:numFmt w:val="bullet"/>
      <w:lvlText w:val="•"/>
      <w:lvlJc w:val="left"/>
      <w:pPr>
        <w:ind w:left="7663" w:hanging="360"/>
      </w:pPr>
      <w:rPr>
        <w:rFonts w:hint="default"/>
        <w:lang w:val="es-ES" w:eastAsia="en-US" w:bidi="ar-SA"/>
      </w:rPr>
    </w:lvl>
  </w:abstractNum>
  <w:abstractNum w:abstractNumId="5" w15:restartNumberingAfterBreak="0">
    <w:nsid w:val="50DA0BCD"/>
    <w:multiLevelType w:val="hybridMultilevel"/>
    <w:tmpl w:val="EBBAF17C"/>
    <w:lvl w:ilvl="0" w:tplc="BFBE879C">
      <w:start w:val="1"/>
      <w:numFmt w:val="decimal"/>
      <w:lvlText w:val="%1."/>
      <w:lvlJc w:val="left"/>
      <w:pPr>
        <w:ind w:left="885" w:hanging="305"/>
        <w:jc w:val="left"/>
      </w:pPr>
      <w:rPr>
        <w:rFonts w:ascii="Arial" w:eastAsia="Arial" w:hAnsi="Arial" w:cs="Arial" w:hint="default"/>
        <w:b w:val="0"/>
        <w:bCs w:val="0"/>
        <w:i/>
        <w:iCs/>
        <w:spacing w:val="0"/>
        <w:w w:val="99"/>
        <w:sz w:val="24"/>
        <w:szCs w:val="24"/>
        <w:lang w:val="es-ES" w:eastAsia="en-US" w:bidi="ar-SA"/>
      </w:rPr>
    </w:lvl>
    <w:lvl w:ilvl="1" w:tplc="1690D922">
      <w:start w:val="1"/>
      <w:numFmt w:val="lowerLetter"/>
      <w:lvlText w:val="%2)"/>
      <w:lvlJc w:val="left"/>
      <w:pPr>
        <w:ind w:left="885" w:hanging="334"/>
        <w:jc w:val="left"/>
      </w:pPr>
      <w:rPr>
        <w:rFonts w:ascii="Arial" w:eastAsia="Arial" w:hAnsi="Arial" w:cs="Arial" w:hint="default"/>
        <w:b w:val="0"/>
        <w:bCs w:val="0"/>
        <w:i/>
        <w:iCs/>
        <w:spacing w:val="0"/>
        <w:w w:val="100"/>
        <w:sz w:val="24"/>
        <w:szCs w:val="24"/>
        <w:lang w:val="es-ES" w:eastAsia="en-US" w:bidi="ar-SA"/>
      </w:rPr>
    </w:lvl>
    <w:lvl w:ilvl="2" w:tplc="A6745C12">
      <w:numFmt w:val="bullet"/>
      <w:lvlText w:val="•"/>
      <w:lvlJc w:val="left"/>
      <w:pPr>
        <w:ind w:left="2575" w:hanging="334"/>
      </w:pPr>
      <w:rPr>
        <w:rFonts w:hint="default"/>
        <w:lang w:val="es-ES" w:eastAsia="en-US" w:bidi="ar-SA"/>
      </w:rPr>
    </w:lvl>
    <w:lvl w:ilvl="3" w:tplc="828A7412">
      <w:numFmt w:val="bullet"/>
      <w:lvlText w:val="•"/>
      <w:lvlJc w:val="left"/>
      <w:pPr>
        <w:ind w:left="3423" w:hanging="334"/>
      </w:pPr>
      <w:rPr>
        <w:rFonts w:hint="default"/>
        <w:lang w:val="es-ES" w:eastAsia="en-US" w:bidi="ar-SA"/>
      </w:rPr>
    </w:lvl>
    <w:lvl w:ilvl="4" w:tplc="5FD4C95E">
      <w:numFmt w:val="bullet"/>
      <w:lvlText w:val="•"/>
      <w:lvlJc w:val="left"/>
      <w:pPr>
        <w:ind w:left="4271" w:hanging="334"/>
      </w:pPr>
      <w:rPr>
        <w:rFonts w:hint="default"/>
        <w:lang w:val="es-ES" w:eastAsia="en-US" w:bidi="ar-SA"/>
      </w:rPr>
    </w:lvl>
    <w:lvl w:ilvl="5" w:tplc="960E08E2">
      <w:numFmt w:val="bullet"/>
      <w:lvlText w:val="•"/>
      <w:lvlJc w:val="left"/>
      <w:pPr>
        <w:ind w:left="5119" w:hanging="334"/>
      </w:pPr>
      <w:rPr>
        <w:rFonts w:hint="default"/>
        <w:lang w:val="es-ES" w:eastAsia="en-US" w:bidi="ar-SA"/>
      </w:rPr>
    </w:lvl>
    <w:lvl w:ilvl="6" w:tplc="26B8C324">
      <w:numFmt w:val="bullet"/>
      <w:lvlText w:val="•"/>
      <w:lvlJc w:val="left"/>
      <w:pPr>
        <w:ind w:left="5967" w:hanging="334"/>
      </w:pPr>
      <w:rPr>
        <w:rFonts w:hint="default"/>
        <w:lang w:val="es-ES" w:eastAsia="en-US" w:bidi="ar-SA"/>
      </w:rPr>
    </w:lvl>
    <w:lvl w:ilvl="7" w:tplc="EEFE4A44">
      <w:numFmt w:val="bullet"/>
      <w:lvlText w:val="•"/>
      <w:lvlJc w:val="left"/>
      <w:pPr>
        <w:ind w:left="6815" w:hanging="334"/>
      </w:pPr>
      <w:rPr>
        <w:rFonts w:hint="default"/>
        <w:lang w:val="es-ES" w:eastAsia="en-US" w:bidi="ar-SA"/>
      </w:rPr>
    </w:lvl>
    <w:lvl w:ilvl="8" w:tplc="7298AC10">
      <w:numFmt w:val="bullet"/>
      <w:lvlText w:val="•"/>
      <w:lvlJc w:val="left"/>
      <w:pPr>
        <w:ind w:left="7663" w:hanging="334"/>
      </w:pPr>
      <w:rPr>
        <w:rFonts w:hint="default"/>
        <w:lang w:val="es-ES" w:eastAsia="en-US" w:bidi="ar-SA"/>
      </w:rPr>
    </w:lvl>
  </w:abstractNum>
  <w:abstractNum w:abstractNumId="6" w15:restartNumberingAfterBreak="0">
    <w:nsid w:val="7A805F24"/>
    <w:multiLevelType w:val="hybridMultilevel"/>
    <w:tmpl w:val="45A63DAA"/>
    <w:lvl w:ilvl="0" w:tplc="1CD6B4E4">
      <w:numFmt w:val="bullet"/>
      <w:lvlText w:val="●"/>
      <w:lvlJc w:val="left"/>
      <w:pPr>
        <w:ind w:left="885" w:hanging="360"/>
      </w:pPr>
      <w:rPr>
        <w:rFonts w:ascii="Microsoft Sans Serif" w:eastAsia="Microsoft Sans Serif" w:hAnsi="Microsoft Sans Serif" w:cs="Microsoft Sans Serif" w:hint="default"/>
        <w:b w:val="0"/>
        <w:bCs w:val="0"/>
        <w:i w:val="0"/>
        <w:iCs w:val="0"/>
        <w:spacing w:val="0"/>
        <w:w w:val="100"/>
        <w:sz w:val="24"/>
        <w:szCs w:val="24"/>
        <w:lang w:val="es-ES" w:eastAsia="en-US" w:bidi="ar-SA"/>
      </w:rPr>
    </w:lvl>
    <w:lvl w:ilvl="1" w:tplc="391AE2C2">
      <w:numFmt w:val="bullet"/>
      <w:lvlText w:val="•"/>
      <w:lvlJc w:val="left"/>
      <w:pPr>
        <w:ind w:left="1727" w:hanging="360"/>
      </w:pPr>
      <w:rPr>
        <w:rFonts w:hint="default"/>
        <w:lang w:val="es-ES" w:eastAsia="en-US" w:bidi="ar-SA"/>
      </w:rPr>
    </w:lvl>
    <w:lvl w:ilvl="2" w:tplc="E15E5CE8">
      <w:numFmt w:val="bullet"/>
      <w:lvlText w:val="•"/>
      <w:lvlJc w:val="left"/>
      <w:pPr>
        <w:ind w:left="2575" w:hanging="360"/>
      </w:pPr>
      <w:rPr>
        <w:rFonts w:hint="default"/>
        <w:lang w:val="es-ES" w:eastAsia="en-US" w:bidi="ar-SA"/>
      </w:rPr>
    </w:lvl>
    <w:lvl w:ilvl="3" w:tplc="CA5A93DE">
      <w:numFmt w:val="bullet"/>
      <w:lvlText w:val="•"/>
      <w:lvlJc w:val="left"/>
      <w:pPr>
        <w:ind w:left="3423" w:hanging="360"/>
      </w:pPr>
      <w:rPr>
        <w:rFonts w:hint="default"/>
        <w:lang w:val="es-ES" w:eastAsia="en-US" w:bidi="ar-SA"/>
      </w:rPr>
    </w:lvl>
    <w:lvl w:ilvl="4" w:tplc="15049880">
      <w:numFmt w:val="bullet"/>
      <w:lvlText w:val="•"/>
      <w:lvlJc w:val="left"/>
      <w:pPr>
        <w:ind w:left="4271" w:hanging="360"/>
      </w:pPr>
      <w:rPr>
        <w:rFonts w:hint="default"/>
        <w:lang w:val="es-ES" w:eastAsia="en-US" w:bidi="ar-SA"/>
      </w:rPr>
    </w:lvl>
    <w:lvl w:ilvl="5" w:tplc="FB2EC442">
      <w:numFmt w:val="bullet"/>
      <w:lvlText w:val="•"/>
      <w:lvlJc w:val="left"/>
      <w:pPr>
        <w:ind w:left="5119" w:hanging="360"/>
      </w:pPr>
      <w:rPr>
        <w:rFonts w:hint="default"/>
        <w:lang w:val="es-ES" w:eastAsia="en-US" w:bidi="ar-SA"/>
      </w:rPr>
    </w:lvl>
    <w:lvl w:ilvl="6" w:tplc="AAD40062">
      <w:numFmt w:val="bullet"/>
      <w:lvlText w:val="•"/>
      <w:lvlJc w:val="left"/>
      <w:pPr>
        <w:ind w:left="5967" w:hanging="360"/>
      </w:pPr>
      <w:rPr>
        <w:rFonts w:hint="default"/>
        <w:lang w:val="es-ES" w:eastAsia="en-US" w:bidi="ar-SA"/>
      </w:rPr>
    </w:lvl>
    <w:lvl w:ilvl="7" w:tplc="EC169FDE">
      <w:numFmt w:val="bullet"/>
      <w:lvlText w:val="•"/>
      <w:lvlJc w:val="left"/>
      <w:pPr>
        <w:ind w:left="6815" w:hanging="360"/>
      </w:pPr>
      <w:rPr>
        <w:rFonts w:hint="default"/>
        <w:lang w:val="es-ES" w:eastAsia="en-US" w:bidi="ar-SA"/>
      </w:rPr>
    </w:lvl>
    <w:lvl w:ilvl="8" w:tplc="8C647D2C">
      <w:numFmt w:val="bullet"/>
      <w:lvlText w:val="•"/>
      <w:lvlJc w:val="left"/>
      <w:pPr>
        <w:ind w:left="7663" w:hanging="360"/>
      </w:pPr>
      <w:rPr>
        <w:rFonts w:hint="default"/>
        <w:lang w:val="es-ES" w:eastAsia="en-US" w:bidi="ar-SA"/>
      </w:rPr>
    </w:lvl>
  </w:abstractNum>
  <w:num w:numId="1">
    <w:abstractNumId w:val="6"/>
  </w:num>
  <w:num w:numId="2">
    <w:abstractNumId w:val="1"/>
  </w:num>
  <w:num w:numId="3">
    <w:abstractNumId w:val="4"/>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29"/>
    <w:rsid w:val="00106329"/>
    <w:rsid w:val="006F5C17"/>
    <w:rsid w:val="00AC67AF"/>
    <w:rsid w:val="00D449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FBE104-84DD-40F5-8E8A-F95CD31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
      <w:ind w:left="165"/>
      <w:outlineLvl w:val="0"/>
    </w:pPr>
    <w:rPr>
      <w:rFonts w:ascii="Arial" w:eastAsia="Arial" w:hAnsi="Arial" w:cs="Arial"/>
      <w:b/>
      <w:bCs/>
      <w:sz w:val="24"/>
      <w:szCs w:val="24"/>
    </w:rPr>
  </w:style>
  <w:style w:type="paragraph" w:styleId="Ttulo2">
    <w:name w:val="heading 2"/>
    <w:basedOn w:val="Normal"/>
    <w:uiPriority w:val="9"/>
    <w:unhideWhenUsed/>
    <w:qFormat/>
    <w:pPr>
      <w:spacing w:before="239"/>
      <w:ind w:left="165"/>
      <w:outlineLvl w:val="1"/>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85" w:right="166" w:hanging="360"/>
      <w:jc w:val="both"/>
    </w:pPr>
    <w:rPr>
      <w:rFonts w:ascii="Arial" w:eastAsia="Arial" w:hAnsi="Arial" w:cs="Arial"/>
    </w:rPr>
  </w:style>
  <w:style w:type="paragraph" w:customStyle="1" w:styleId="TableParagraph">
    <w:name w:val="Table Paragraph"/>
    <w:basedOn w:val="Normal"/>
    <w:uiPriority w:val="1"/>
    <w:qFormat/>
    <w:pPr>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who.int/es/news/item/31-07-2024-on-world-breastfeeding-week--unicef-and-who-call-for-equal-access-to-breastfeeding-support" TargetMode="External"/><Relationship Id="rId18" Type="http://schemas.openxmlformats.org/officeDocument/2006/relationships/hyperlink" Target="https://www-nhs-uk.translate.goog/start-for-life/baby/feeding-your-baby/breastfeeding/breastfeeding-in-public/?_x_tr_sl=en&amp;_x_tr_tl=es&amp;_x_tr_hl=es&amp;_x_tr_pto=sge&amp;%3A~%3Atext=You%20are%20legally%20allowed%20to%2Ca%20service%20to%20the%20public" TargetMode="External"/><Relationship Id="rId26"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hyperlink" Target="https://tglab.iadb.org/inauguraron-el-primer-espacio-de-lactancia-en-trenes-argentinos" TargetMode="External"/><Relationship Id="rId7" Type="http://schemas.openxmlformats.org/officeDocument/2006/relationships/image" Target="media/image1.png"/><Relationship Id="rId12" Type="http://schemas.openxmlformats.org/officeDocument/2006/relationships/hyperlink" Target="https://www.who.int/es/news/item/31-07-2024-on-world-breastfeeding-week--unicef-and-who-call-for-equal-access-to-breastfeeding-support" TargetMode="External"/><Relationship Id="rId17" Type="http://schemas.openxmlformats.org/officeDocument/2006/relationships/hyperlink" Target="https://www-nhs-uk.translate.goog/start-for-life/baby/feeding-your-baby/breastfeeding/breastfeeding-in-public/?_x_tr_sl=en&amp;_x_tr_tl=es&amp;_x_tr_hl=es&amp;_x_tr_pto=sge&amp;%3A~%3Atext=You%20are%20legally%20allowed%20to%2Ca%20service%20to%20the%20public" TargetMode="External"/><Relationship Id="rId25" Type="http://schemas.openxmlformats.org/officeDocument/2006/relationships/hyperlink" Target="https://www.minsalud.gov.co/salud/publica/PI/Paginas/Ventajas-lactancia-materna-situacion-en-el-pais.aspx" TargetMode="External"/><Relationship Id="rId2" Type="http://schemas.openxmlformats.org/officeDocument/2006/relationships/styles" Target="styles.xml"/><Relationship Id="rId16" Type="http://schemas.openxmlformats.org/officeDocument/2006/relationships/hyperlink" Target="https://isabu.gov.co/noticias/sacala-tranquila-promueve-la-lactancia-materna-en-espacios-publicos/" TargetMode="External"/><Relationship Id="rId20" Type="http://schemas.openxmlformats.org/officeDocument/2006/relationships/hyperlink" Target="https://www-nhs-uk.translate.goog/start-for-life/baby/feeding-your-baby/breastfeeding/breastfeeding-in-public/?_x_tr_sl=en&amp;_x_tr_tl=es&amp;_x_tr_hl=es&amp;_x_tr_pto=sge&amp;%3A~%3Atext=You%20are%20legally%20allowed%20to%2Ca%20service%20to%20the%20publi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teconstitucional.gov.co/relatoria/2012/T-689-12.htm" TargetMode="External"/><Relationship Id="rId24" Type="http://schemas.openxmlformats.org/officeDocument/2006/relationships/hyperlink" Target="https://www.minsalud.gov.co/salud/publica/PI/Paginas/Ventajas-lactancia-materna-situacion-en-el-pais.aspx" TargetMode="External"/><Relationship Id="rId5" Type="http://schemas.openxmlformats.org/officeDocument/2006/relationships/footnotes" Target="footnotes.xml"/><Relationship Id="rId15" Type="http://schemas.openxmlformats.org/officeDocument/2006/relationships/hyperlink" Target="https://isabu.gov.co/noticias/sacala-tranquila-promueve-la-lactancia-materna-en-espacios-publicos/" TargetMode="External"/><Relationship Id="rId23" Type="http://schemas.openxmlformats.org/officeDocument/2006/relationships/hyperlink" Target="https://www.ins.gov.co/Noticias/Paginas/En-Colombia-solo-el-36%2C1-de-la-poblaci%C3%B3n-practica-la-lactancia-materna-exclusiva.aspx"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nhs-uk.translate.goog/start-for-life/baby/feeding-your-baby/breastfeeding/breastfeeding-in-public/?_x_tr_sl=en&amp;_x_tr_tl=es&amp;_x_tr_hl=es&amp;_x_tr_pto=sge&amp;%3A~%3Atext=You%20are%20legally%20allowed%20to%2Ca%20service%20to%20the%20publi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metrodemedellin.gov.co/al-dia/noticias/nuevos-puntos-de-lactancia-materna-en-el-metro" TargetMode="External"/><Relationship Id="rId22" Type="http://schemas.openxmlformats.org/officeDocument/2006/relationships/hyperlink" Target="https://www.ins.gov.co/Noticias/Paginas/En-Colombia-solo-el-36%2C1-de-la-poblaci%C3%B3n-practica-la-lactancia-materna-exclusiva.aspx" TargetMode="External"/><Relationship Id="rId27"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6670</Words>
  <Characters>36685</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MANUEL PAEZ GONZALEZ</dc:creator>
  <cp:lastModifiedBy>DAVID ANTONIO GARZON FANDIÑO</cp:lastModifiedBy>
  <cp:revision>2</cp:revision>
  <dcterms:created xsi:type="dcterms:W3CDTF">2025-05-12T21:36:00Z</dcterms:created>
  <dcterms:modified xsi:type="dcterms:W3CDTF">2025-05-12T21:36:00Z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Creator">
    <vt:lpwstr>Microsoft® Word 2016</vt:lpwstr>
  </property>
  <property fmtid="{D5CDD505-2E9C-101B-9397-08002B2CF9AE}" pid="4" name="LastSaved">
    <vt:filetime>2025-05-12T00:00:00Z</vt:filetime>
  </property>
  <property fmtid="{D5CDD505-2E9C-101B-9397-08002B2CF9AE}" pid="5" name="Producer">
    <vt:lpwstr>Microsoft® Word 2016</vt:lpwstr>
  </property>
</Properties>
</file>